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5"/>
        <w:rPr>
          <w:rFonts w:ascii="Times New Roman"/>
          <w:sz w:val="10"/>
        </w:rPr>
      </w:pPr>
    </w:p>
    <w:p>
      <w:pPr>
        <w:spacing w:line="208" w:lineRule="auto" w:before="0"/>
        <w:ind w:left="5228" w:right="3163" w:firstLine="0"/>
        <w:jc w:val="left"/>
        <w:rPr>
          <w:sz w:val="10"/>
        </w:rPr>
      </w:pPr>
      <w:r>
        <w:rPr>
          <w:sz w:val="1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924394</wp:posOffset>
            </wp:positionH>
            <wp:positionV relativeFrom="paragraph">
              <wp:posOffset>-106292</wp:posOffset>
            </wp:positionV>
            <wp:extent cx="2346490" cy="55016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490" cy="550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5633229</wp:posOffset>
            </wp:positionH>
            <wp:positionV relativeFrom="paragraph">
              <wp:posOffset>-131398</wp:posOffset>
            </wp:positionV>
            <wp:extent cx="1089515" cy="61536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515" cy="615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3522248</wp:posOffset>
            </wp:positionH>
            <wp:positionV relativeFrom="paragraph">
              <wp:posOffset>76012</wp:posOffset>
            </wp:positionV>
            <wp:extent cx="637419" cy="262466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419" cy="262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t>Firmado digitalmente por ORBE</w:t>
      </w:r>
      <w:r>
        <w:rPr>
          <w:spacing w:val="40"/>
          <w:sz w:val="10"/>
        </w:rPr>
        <w:t> </w:t>
      </w:r>
      <w:r>
        <w:rPr>
          <w:sz w:val="10"/>
        </w:rPr>
        <w:t>PEIXOTO</w:t>
      </w:r>
      <w:r>
        <w:rPr>
          <w:spacing w:val="-7"/>
          <w:sz w:val="10"/>
        </w:rPr>
        <w:t> </w:t>
      </w:r>
      <w:r>
        <w:rPr>
          <w:sz w:val="10"/>
        </w:rPr>
        <w:t>Margoth</w:t>
      </w:r>
      <w:r>
        <w:rPr>
          <w:spacing w:val="-7"/>
          <w:sz w:val="10"/>
        </w:rPr>
        <w:t> </w:t>
      </w:r>
      <w:r>
        <w:rPr>
          <w:sz w:val="10"/>
        </w:rPr>
        <w:t>Del</w:t>
      </w:r>
      <w:r>
        <w:rPr>
          <w:spacing w:val="-7"/>
          <w:sz w:val="10"/>
        </w:rPr>
        <w:t> </w:t>
      </w:r>
      <w:r>
        <w:rPr>
          <w:sz w:val="10"/>
        </w:rPr>
        <w:t>Rocío</w:t>
      </w:r>
      <w:r>
        <w:rPr>
          <w:spacing w:val="-7"/>
          <w:sz w:val="10"/>
        </w:rPr>
        <w:t> </w:t>
      </w:r>
      <w:r>
        <w:rPr>
          <w:sz w:val="10"/>
        </w:rPr>
        <w:t>FAU</w:t>
      </w:r>
      <w:r>
        <w:rPr>
          <w:spacing w:val="40"/>
          <w:sz w:val="10"/>
        </w:rPr>
        <w:t> </w:t>
      </w:r>
      <w:r>
        <w:rPr>
          <w:sz w:val="10"/>
        </w:rPr>
        <w:t>20131369477</w:t>
      </w:r>
      <w:r>
        <w:rPr>
          <w:spacing w:val="-7"/>
          <w:sz w:val="10"/>
        </w:rPr>
        <w:t> </w:t>
      </w:r>
      <w:r>
        <w:rPr>
          <w:sz w:val="10"/>
        </w:rPr>
        <w:t>hard</w:t>
      </w:r>
    </w:p>
    <w:p>
      <w:pPr>
        <w:spacing w:line="208" w:lineRule="auto" w:before="0"/>
        <w:ind w:left="5228" w:right="3163" w:firstLine="0"/>
        <w:jc w:val="left"/>
        <w:rPr>
          <w:sz w:val="10"/>
        </w:rPr>
      </w:pPr>
      <w:r>
        <w:rPr>
          <w:sz w:val="10"/>
        </w:rPr>
        <w:t>Motivo:</w:t>
      </w:r>
      <w:r>
        <w:rPr>
          <w:spacing w:val="-7"/>
          <w:sz w:val="10"/>
        </w:rPr>
        <w:t> </w:t>
      </w:r>
      <w:r>
        <w:rPr>
          <w:sz w:val="10"/>
        </w:rPr>
        <w:t>Soy</w:t>
      </w:r>
      <w:r>
        <w:rPr>
          <w:spacing w:val="-7"/>
          <w:sz w:val="10"/>
        </w:rPr>
        <w:t> </w:t>
      </w:r>
      <w:r>
        <w:rPr>
          <w:sz w:val="10"/>
        </w:rPr>
        <w:t>el</w:t>
      </w:r>
      <w:r>
        <w:rPr>
          <w:spacing w:val="-7"/>
          <w:sz w:val="10"/>
        </w:rPr>
        <w:t> </w:t>
      </w:r>
      <w:r>
        <w:rPr>
          <w:sz w:val="10"/>
        </w:rPr>
        <w:t>autor</w:t>
      </w:r>
      <w:r>
        <w:rPr>
          <w:spacing w:val="-7"/>
          <w:sz w:val="10"/>
        </w:rPr>
        <w:t> </w:t>
      </w:r>
      <w:r>
        <w:rPr>
          <w:sz w:val="10"/>
        </w:rPr>
        <w:t>del</w:t>
      </w:r>
      <w:r>
        <w:rPr>
          <w:spacing w:val="-7"/>
          <w:sz w:val="10"/>
        </w:rPr>
        <w:t> </w:t>
      </w:r>
      <w:r>
        <w:rPr>
          <w:sz w:val="10"/>
        </w:rPr>
        <w:t>documento</w:t>
      </w:r>
      <w:r>
        <w:rPr>
          <w:spacing w:val="40"/>
          <w:sz w:val="10"/>
        </w:rPr>
        <w:t> </w:t>
      </w:r>
      <w:r>
        <w:rPr>
          <w:sz w:val="10"/>
        </w:rPr>
        <w:t>Fecha: 22.07.2025 15:03:41 -</w:t>
      </w:r>
      <w:r>
        <w:rPr>
          <w:spacing w:val="-2"/>
          <w:sz w:val="10"/>
        </w:rPr>
        <w:t>05:00</w:t>
      </w:r>
    </w:p>
    <w:p>
      <w:pPr>
        <w:pStyle w:val="BodyText"/>
        <w:spacing w:before="2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40" w:bottom="280" w:left="1559" w:right="141"/>
        </w:sectPr>
      </w:pPr>
    </w:p>
    <w:p>
      <w:pPr>
        <w:spacing w:before="104"/>
        <w:ind w:left="402" w:right="4" w:firstLine="0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5630448</wp:posOffset>
            </wp:positionH>
            <wp:positionV relativeFrom="paragraph">
              <wp:posOffset>145743</wp:posOffset>
            </wp:positionV>
            <wp:extent cx="637419" cy="26246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419" cy="262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sz w:val="16"/>
        </w:rPr>
        <w:t>"Año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recuperación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z w:val="16"/>
        </w:rPr>
        <w:t>consolidación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economía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pacing w:val="-2"/>
          <w:sz w:val="16"/>
        </w:rPr>
        <w:t>peruana"</w:t>
      </w:r>
    </w:p>
    <w:p>
      <w:pPr>
        <w:pStyle w:val="BodyText"/>
        <w:spacing w:before="42"/>
        <w:rPr>
          <w:rFonts w:ascii="Arial"/>
          <w:i/>
          <w:sz w:val="16"/>
        </w:rPr>
      </w:pPr>
    </w:p>
    <w:p>
      <w:pPr>
        <w:pStyle w:val="Heading1"/>
        <w:ind w:left="402" w:right="1" w:firstLine="0"/>
        <w:jc w:val="center"/>
      </w:pPr>
      <w:r>
        <w:rPr/>
        <w:t>INSTITUTO</w:t>
      </w:r>
      <w:r>
        <w:rPr>
          <w:spacing w:val="-9"/>
        </w:rPr>
        <w:t> </w:t>
      </w:r>
      <w:r>
        <w:rPr/>
        <w:t>TECNOLÓGICO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2"/>
        </w:rPr>
        <w:t>PRODUCCIÓN</w:t>
      </w:r>
    </w:p>
    <w:p>
      <w:pPr>
        <w:pStyle w:val="Heading2"/>
        <w:spacing w:before="93"/>
        <w:ind w:left="402"/>
        <w:jc w:val="center"/>
      </w:pPr>
      <w:r>
        <w:rPr/>
        <w:t>PROYECTO</w:t>
      </w:r>
      <w:r>
        <w:rPr>
          <w:spacing w:val="-7"/>
        </w:rPr>
        <w:t> </w:t>
      </w:r>
      <w:r>
        <w:rPr/>
        <w:t>Acreditación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ensayos</w:t>
      </w:r>
      <w:r>
        <w:rPr>
          <w:spacing w:val="-9"/>
        </w:rPr>
        <w:t> </w:t>
      </w:r>
      <w:r>
        <w:rPr/>
        <w:t>instrumentales</w:t>
      </w:r>
      <w:r>
        <w:rPr>
          <w:spacing w:val="-9"/>
        </w:rPr>
        <w:t> </w:t>
      </w:r>
      <w:r>
        <w:rPr/>
        <w:t>y</w:t>
      </w:r>
      <w:r>
        <w:rPr>
          <w:spacing w:val="-6"/>
        </w:rPr>
        <w:t> </w:t>
      </w:r>
      <w:r>
        <w:rPr/>
        <w:t>microbiológicos</w:t>
      </w:r>
      <w:r>
        <w:rPr>
          <w:spacing w:val="-6"/>
        </w:rPr>
        <w:t> </w:t>
      </w:r>
      <w:r>
        <w:rPr>
          <w:spacing w:val="-4"/>
        </w:rPr>
        <w:t>para</w:t>
      </w:r>
    </w:p>
    <w:p>
      <w:pPr>
        <w:spacing w:line="208" w:lineRule="auto" w:before="110"/>
        <w:ind w:left="121" w:right="0" w:firstLine="0"/>
        <w:jc w:val="left"/>
        <w:rPr>
          <w:sz w:val="10"/>
        </w:rPr>
      </w:pPr>
      <w:r>
        <w:rPr/>
        <w:br w:type="column"/>
      </w:r>
      <w:r>
        <w:rPr>
          <w:sz w:val="10"/>
        </w:rPr>
        <w:t>Firmado</w:t>
      </w:r>
      <w:r>
        <w:rPr>
          <w:spacing w:val="-7"/>
          <w:sz w:val="10"/>
        </w:rPr>
        <w:t> </w:t>
      </w:r>
      <w:r>
        <w:rPr>
          <w:sz w:val="10"/>
        </w:rPr>
        <w:t>digitalmente</w:t>
      </w:r>
      <w:r>
        <w:rPr>
          <w:spacing w:val="-7"/>
          <w:sz w:val="10"/>
        </w:rPr>
        <w:t> </w:t>
      </w:r>
      <w:r>
        <w:rPr>
          <w:sz w:val="10"/>
        </w:rPr>
        <w:t>por</w:t>
      </w:r>
      <w:r>
        <w:rPr>
          <w:spacing w:val="-7"/>
          <w:sz w:val="10"/>
        </w:rPr>
        <w:t> </w:t>
      </w:r>
      <w:r>
        <w:rPr>
          <w:sz w:val="10"/>
        </w:rPr>
        <w:t>CUEVA</w:t>
      </w:r>
      <w:r>
        <w:rPr>
          <w:spacing w:val="40"/>
          <w:sz w:val="10"/>
        </w:rPr>
        <w:t> </w:t>
      </w:r>
      <w:r>
        <w:rPr>
          <w:sz w:val="10"/>
        </w:rPr>
        <w:t>MARTINEZ Pedro Miguel FAU</w:t>
      </w:r>
      <w:r>
        <w:rPr>
          <w:spacing w:val="40"/>
          <w:sz w:val="10"/>
        </w:rPr>
        <w:t> </w:t>
      </w:r>
      <w:r>
        <w:rPr>
          <w:sz w:val="10"/>
        </w:rPr>
        <w:t>20131369477</w:t>
      </w:r>
      <w:r>
        <w:rPr>
          <w:spacing w:val="-7"/>
          <w:sz w:val="10"/>
        </w:rPr>
        <w:t> </w:t>
      </w:r>
      <w:r>
        <w:rPr>
          <w:sz w:val="10"/>
        </w:rPr>
        <w:t>soft</w:t>
      </w:r>
    </w:p>
    <w:p>
      <w:pPr>
        <w:spacing w:line="208" w:lineRule="auto" w:before="0"/>
        <w:ind w:left="121" w:right="0" w:firstLine="0"/>
        <w:jc w:val="left"/>
        <w:rPr>
          <w:sz w:val="10"/>
        </w:rPr>
      </w:pPr>
      <w:r>
        <w:rPr>
          <w:sz w:val="10"/>
        </w:rPr>
        <w:t>Motivo:</w:t>
      </w:r>
      <w:r>
        <w:rPr>
          <w:spacing w:val="-7"/>
          <w:sz w:val="10"/>
        </w:rPr>
        <w:t> </w:t>
      </w:r>
      <w:r>
        <w:rPr>
          <w:sz w:val="10"/>
        </w:rPr>
        <w:t>Soy</w:t>
      </w:r>
      <w:r>
        <w:rPr>
          <w:spacing w:val="-7"/>
          <w:sz w:val="10"/>
        </w:rPr>
        <w:t> </w:t>
      </w:r>
      <w:r>
        <w:rPr>
          <w:sz w:val="10"/>
        </w:rPr>
        <w:t>el</w:t>
      </w:r>
      <w:r>
        <w:rPr>
          <w:spacing w:val="-7"/>
          <w:sz w:val="10"/>
        </w:rPr>
        <w:t> </w:t>
      </w:r>
      <w:r>
        <w:rPr>
          <w:sz w:val="10"/>
        </w:rPr>
        <w:t>autor</w:t>
      </w:r>
      <w:r>
        <w:rPr>
          <w:spacing w:val="-7"/>
          <w:sz w:val="10"/>
        </w:rPr>
        <w:t> </w:t>
      </w:r>
      <w:r>
        <w:rPr>
          <w:sz w:val="10"/>
        </w:rPr>
        <w:t>del</w:t>
      </w:r>
      <w:r>
        <w:rPr>
          <w:spacing w:val="-7"/>
          <w:sz w:val="10"/>
        </w:rPr>
        <w:t> </w:t>
      </w:r>
      <w:r>
        <w:rPr>
          <w:sz w:val="10"/>
        </w:rPr>
        <w:t>documento</w:t>
      </w:r>
      <w:r>
        <w:rPr>
          <w:spacing w:val="40"/>
          <w:sz w:val="10"/>
        </w:rPr>
        <w:t> </w:t>
      </w:r>
      <w:r>
        <w:rPr>
          <w:sz w:val="10"/>
        </w:rPr>
        <w:t>Fecha: 22.07.2025 09:56:30 -</w:t>
      </w:r>
      <w:r>
        <w:rPr>
          <w:spacing w:val="-2"/>
          <w:sz w:val="10"/>
        </w:rPr>
        <w:t>05:00</w:t>
      </w:r>
    </w:p>
    <w:p>
      <w:pPr>
        <w:spacing w:after="0" w:line="208" w:lineRule="auto"/>
        <w:jc w:val="left"/>
        <w:rPr>
          <w:sz w:val="10"/>
        </w:rPr>
        <w:sectPr>
          <w:type w:val="continuous"/>
          <w:pgSz w:w="11910" w:h="16840"/>
          <w:pgMar w:top="140" w:bottom="280" w:left="1559" w:right="141"/>
          <w:cols w:num="2" w:equalWidth="0">
            <w:col w:w="8388" w:space="40"/>
            <w:col w:w="1782"/>
          </w:cols>
        </w:sectPr>
      </w:pPr>
    </w:p>
    <w:p>
      <w:pPr>
        <w:spacing w:line="244" w:lineRule="auto" w:before="6"/>
        <w:ind w:left="132" w:right="154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i/>
          <w:sz w:val="22"/>
        </w:rPr>
        <w:t>determinar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sz w:val="22"/>
        </w:rPr>
        <w:t>contaminantes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químicos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biológicos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fin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garantizar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seguridad alimentaria de productos a base de super frutas tropicales elaboradas en la región Loreto y regiones vinculantes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Heading1"/>
        <w:spacing w:line="487" w:lineRule="auto"/>
        <w:ind w:left="452" w:right="1503" w:firstLine="516"/>
      </w:pPr>
      <w:r>
        <w:rPr/>
        <w:t>TÉRMINOS DE REFERENCIA SERVICIOS DE NO CONSULTORÍA SERVICIO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PARTICIPACIÓN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COMPARACIÓN</w:t>
      </w:r>
      <w:r>
        <w:rPr>
          <w:spacing w:val="-7"/>
        </w:rPr>
        <w:t> </w:t>
      </w:r>
      <w:r>
        <w:rPr/>
        <w:t>INTER</w:t>
      </w:r>
      <w:r>
        <w:rPr>
          <w:spacing w:val="-7"/>
        </w:rPr>
        <w:t> </w:t>
      </w:r>
      <w:r>
        <w:rPr/>
        <w:t>LABORATORIO.</w:t>
      </w:r>
    </w:p>
    <w:p>
      <w:pPr>
        <w:spacing w:before="29"/>
        <w:ind w:left="143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referencia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PA: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5"/>
          <w:sz w:val="22"/>
        </w:rPr>
        <w:t>16</w:t>
      </w:r>
    </w:p>
    <w:p>
      <w:pPr>
        <w:pStyle w:val="BodyText"/>
        <w:spacing w:before="99"/>
        <w:rPr>
          <w:rFonts w:ascii="Arial"/>
          <w:b/>
        </w:rPr>
      </w:pPr>
    </w:p>
    <w:p>
      <w:pPr>
        <w:pStyle w:val="Heading1"/>
        <w:numPr>
          <w:ilvl w:val="0"/>
          <w:numId w:val="1"/>
        </w:numPr>
        <w:tabs>
          <w:tab w:pos="709" w:val="left" w:leader="none"/>
          <w:tab w:pos="8676" w:val="left" w:leader="none"/>
        </w:tabs>
        <w:spacing w:line="253" w:lineRule="exact" w:before="0" w:after="0"/>
        <w:ind w:left="709" w:right="0" w:hanging="595"/>
        <w:jc w:val="left"/>
      </w:pPr>
      <w:r>
        <w:rPr>
          <w:color w:val="000000"/>
          <w:spacing w:val="-2"/>
          <w:shd w:fill="D9D9D9" w:color="auto" w:val="clear"/>
        </w:rPr>
        <w:t>ANTECEDENTES</w:t>
      </w:r>
      <w:r>
        <w:rPr>
          <w:color w:val="000000"/>
          <w:shd w:fill="D9D9D9" w:color="auto" w:val="clear"/>
        </w:rPr>
        <w:tab/>
      </w:r>
    </w:p>
    <w:p>
      <w:pPr>
        <w:pStyle w:val="BodyText"/>
        <w:ind w:left="143" w:right="1554"/>
        <w:jc w:val="both"/>
      </w:pPr>
      <w:r>
        <w:rPr/>
        <w:t>La República del Perú firmó el contrato de préstamo BIRF Nº 9334-PE con el Banco Internacional de Reconstrucción y Fomento (BIRF) para la ejecución del Proyecto "MEJORAMIENTO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AMPLIACIÓN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SERVICIOS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CTI</w:t>
      </w:r>
      <w:r>
        <w:rPr>
          <w:spacing w:val="-11"/>
        </w:rPr>
        <w:t> </w:t>
      </w:r>
      <w:r>
        <w:rPr/>
        <w:t>PARA</w:t>
      </w:r>
      <w:r>
        <w:rPr>
          <w:spacing w:val="-13"/>
        </w:rPr>
        <w:t> </w:t>
      </w:r>
      <w:r>
        <w:rPr/>
        <w:t>FORTALECER EL</w:t>
      </w:r>
      <w:r>
        <w:rPr>
          <w:spacing w:val="68"/>
        </w:rPr>
        <w:t> </w:t>
      </w:r>
      <w:r>
        <w:rPr/>
        <w:t>SISTEMA</w:t>
      </w:r>
      <w:r>
        <w:rPr>
          <w:spacing w:val="67"/>
        </w:rPr>
        <w:t> </w:t>
      </w:r>
      <w:r>
        <w:rPr/>
        <w:t>NACIONAL</w:t>
      </w:r>
      <w:r>
        <w:rPr>
          <w:spacing w:val="69"/>
        </w:rPr>
        <w:t> </w:t>
      </w:r>
      <w:r>
        <w:rPr/>
        <w:t>DE</w:t>
      </w:r>
      <w:r>
        <w:rPr>
          <w:spacing w:val="69"/>
        </w:rPr>
        <w:t> </w:t>
      </w:r>
      <w:r>
        <w:rPr/>
        <w:t>CIENCIA</w:t>
      </w:r>
      <w:r>
        <w:rPr>
          <w:spacing w:val="69"/>
        </w:rPr>
        <w:t> </w:t>
      </w:r>
      <w:r>
        <w:rPr/>
        <w:t>Y</w:t>
      </w:r>
      <w:r>
        <w:rPr>
          <w:spacing w:val="67"/>
        </w:rPr>
        <w:t> </w:t>
      </w:r>
      <w:r>
        <w:rPr/>
        <w:t>TECNOLOGÍA</w:t>
      </w:r>
      <w:r>
        <w:rPr>
          <w:spacing w:val="67"/>
        </w:rPr>
        <w:t> </w:t>
      </w:r>
      <w:r>
        <w:rPr/>
        <w:t>E</w:t>
      </w:r>
      <w:r>
        <w:rPr>
          <w:spacing w:val="67"/>
        </w:rPr>
        <w:t> </w:t>
      </w:r>
      <w:r>
        <w:rPr/>
        <w:t>INNOVACIÓN”,</w:t>
      </w:r>
      <w:r>
        <w:rPr>
          <w:spacing w:val="68"/>
        </w:rPr>
        <w:t> </w:t>
      </w:r>
      <w:r>
        <w:rPr>
          <w:spacing w:val="-4"/>
        </w:rPr>
        <w:t>cuya</w:t>
      </w:r>
    </w:p>
    <w:p>
      <w:pPr>
        <w:pStyle w:val="BodyText"/>
        <w:ind w:left="143" w:right="1557"/>
        <w:jc w:val="both"/>
      </w:pPr>
      <w:r>
        <w:rPr/>
        <w:t>finalidad es mejorar el desempeño del SINACTI (que implica mejor gestión, mejor priorización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asignación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recursos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CTI,</w:t>
      </w:r>
      <w:r>
        <w:rPr>
          <w:spacing w:val="-13"/>
        </w:rPr>
        <w:t> </w:t>
      </w:r>
      <w:r>
        <w:rPr/>
        <w:t>mayor</w:t>
      </w:r>
      <w:r>
        <w:rPr>
          <w:spacing w:val="-11"/>
        </w:rPr>
        <w:t> </w:t>
      </w:r>
      <w:r>
        <w:rPr/>
        <w:t>investigación</w:t>
      </w:r>
      <w:r>
        <w:rPr>
          <w:spacing w:val="-13"/>
        </w:rPr>
        <w:t> </w:t>
      </w:r>
      <w:r>
        <w:rPr/>
        <w:t>aplicada,</w:t>
      </w:r>
      <w:r>
        <w:rPr>
          <w:spacing w:val="-11"/>
        </w:rPr>
        <w:t> </w:t>
      </w:r>
      <w:r>
        <w:rPr/>
        <w:t>entre</w:t>
      </w:r>
      <w:r>
        <w:rPr>
          <w:spacing w:val="-12"/>
        </w:rPr>
        <w:t> </w:t>
      </w:r>
      <w:r>
        <w:rPr/>
        <w:t>otros), con la finalidad de contribuir a la diversificación económica y competitividad del Perú, ayudando de esta manera a reducir la vulnerabilidad del aparato productivo del Perú y a su vez logrando el desarrollo sostenible en el tiempo basado en el conocimiento.</w:t>
      </w:r>
    </w:p>
    <w:p>
      <w:pPr>
        <w:spacing w:before="238"/>
        <w:ind w:left="143" w:right="1551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La </w:t>
      </w:r>
      <w:r>
        <w:rPr>
          <w:rFonts w:ascii="Arial" w:hAnsi="Arial"/>
          <w:b/>
          <w:sz w:val="22"/>
        </w:rPr>
        <w:t>Entidad Ejecutora Instituto Tecnológico de la Producción – CITEproductivo Maynas con numero de contrato N°PE501086679-2024-PROCIENCIA-BM, </w:t>
      </w:r>
      <w:r>
        <w:rPr>
          <w:sz w:val="22"/>
        </w:rPr>
        <w:t>ha recibido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financiamiento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PROCIENCIA</w:t>
      </w:r>
      <w:r>
        <w:rPr>
          <w:spacing w:val="-6"/>
          <w:sz w:val="22"/>
        </w:rPr>
        <w:t> </w:t>
      </w:r>
      <w:r>
        <w:rPr>
          <w:sz w:val="22"/>
        </w:rPr>
        <w:t>(recursos</w:t>
      </w:r>
      <w:r>
        <w:rPr>
          <w:spacing w:val="-5"/>
          <w:sz w:val="22"/>
        </w:rPr>
        <w:t> </w:t>
      </w:r>
      <w:r>
        <w:rPr>
          <w:sz w:val="22"/>
        </w:rPr>
        <w:t>provenientes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Préstamo</w:t>
      </w:r>
      <w:r>
        <w:rPr>
          <w:spacing w:val="-5"/>
          <w:sz w:val="22"/>
        </w:rPr>
        <w:t> </w:t>
      </w:r>
      <w:r>
        <w:rPr>
          <w:sz w:val="22"/>
        </w:rPr>
        <w:t>BIRF Nº 9334-PE) para financiar el costo del proyecto </w:t>
      </w:r>
      <w:r>
        <w:rPr>
          <w:rFonts w:ascii="Arial" w:hAnsi="Arial"/>
          <w:b/>
          <w:sz w:val="22"/>
        </w:rPr>
        <w:t>“Acreditación de ensayos instrumentales y microbiológicos para determinar contaminantes químicos y biológicos a fin de garantizar la seguridad alimentaria de productos a base de super frutas tropicales elaboradas en la región Loreto y regiones vinculantes”.</w:t>
      </w:r>
    </w:p>
    <w:p>
      <w:pPr>
        <w:pStyle w:val="Heading1"/>
        <w:numPr>
          <w:ilvl w:val="0"/>
          <w:numId w:val="1"/>
        </w:numPr>
        <w:tabs>
          <w:tab w:pos="709" w:val="left" w:leader="none"/>
          <w:tab w:pos="8676" w:val="left" w:leader="none"/>
        </w:tabs>
        <w:spacing w:line="240" w:lineRule="auto" w:before="241" w:after="0"/>
        <w:ind w:left="709" w:right="0" w:hanging="595"/>
        <w:jc w:val="left"/>
      </w:pPr>
      <w:r>
        <w:rPr>
          <w:color w:val="000000"/>
          <w:shd w:fill="D9D9D9" w:color="auto" w:val="clear"/>
        </w:rPr>
        <w:t>OBJETO</w:t>
      </w:r>
      <w:r>
        <w:rPr>
          <w:color w:val="000000"/>
          <w:spacing w:val="-6"/>
          <w:shd w:fill="D9D9D9" w:color="auto" w:val="clear"/>
        </w:rPr>
        <w:t> </w:t>
      </w:r>
      <w:r>
        <w:rPr>
          <w:color w:val="000000"/>
          <w:shd w:fill="D9D9D9" w:color="auto" w:val="clear"/>
        </w:rPr>
        <w:t>DEL</w:t>
      </w:r>
      <w:r>
        <w:rPr>
          <w:color w:val="000000"/>
          <w:spacing w:val="-4"/>
          <w:shd w:fill="D9D9D9" w:color="auto" w:val="clear"/>
        </w:rPr>
        <w:t> </w:t>
      </w:r>
      <w:r>
        <w:rPr>
          <w:color w:val="000000"/>
          <w:shd w:fill="D9D9D9" w:color="auto" w:val="clear"/>
        </w:rPr>
        <w:t>SERVICIO</w:t>
      </w:r>
      <w:r>
        <w:rPr>
          <w:color w:val="000000"/>
          <w:spacing w:val="-3"/>
          <w:shd w:fill="D9D9D9" w:color="auto" w:val="clear"/>
        </w:rPr>
        <w:t> </w:t>
      </w:r>
      <w:r>
        <w:rPr>
          <w:color w:val="000000"/>
          <w:shd w:fill="D9D9D9" w:color="auto" w:val="clear"/>
        </w:rPr>
        <w:t>DE</w:t>
      </w:r>
      <w:r>
        <w:rPr>
          <w:color w:val="000000"/>
          <w:spacing w:val="-4"/>
          <w:shd w:fill="D9D9D9" w:color="auto" w:val="clear"/>
        </w:rPr>
        <w:t> </w:t>
      </w:r>
      <w:r>
        <w:rPr>
          <w:color w:val="000000"/>
          <w:shd w:fill="D9D9D9" w:color="auto" w:val="clear"/>
        </w:rPr>
        <w:t>NO</w:t>
      </w:r>
      <w:r>
        <w:rPr>
          <w:color w:val="000000"/>
          <w:spacing w:val="-2"/>
          <w:shd w:fill="D9D9D9" w:color="auto" w:val="clear"/>
        </w:rPr>
        <w:t> CONSULTORIA</w:t>
      </w:r>
      <w:r>
        <w:rPr>
          <w:color w:val="000000"/>
          <w:shd w:fill="D9D9D9" w:color="auto" w:val="clear"/>
        </w:rPr>
        <w:tab/>
      </w:r>
    </w:p>
    <w:p>
      <w:pPr>
        <w:pStyle w:val="BodyText"/>
        <w:spacing w:before="1"/>
        <w:ind w:left="143" w:right="1552"/>
        <w:jc w:val="both"/>
        <w:rPr>
          <w:rFonts w:ascii="Arial" w:hAnsi="Arial"/>
          <w:b/>
        </w:rPr>
      </w:pPr>
      <w:r>
        <w:rPr/>
        <w:t>Contratar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servicio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no</w:t>
      </w:r>
      <w:r>
        <w:rPr>
          <w:spacing w:val="-7"/>
        </w:rPr>
        <w:t> </w:t>
      </w:r>
      <w:r>
        <w:rPr/>
        <w:t>Consultoría</w:t>
      </w:r>
      <w:r>
        <w:rPr>
          <w:spacing w:val="-11"/>
        </w:rPr>
        <w:t> </w:t>
      </w:r>
      <w:r>
        <w:rPr>
          <w:rFonts w:ascii="Arial" w:hAnsi="Arial"/>
          <w:b/>
        </w:rPr>
        <w:t>“</w:t>
      </w:r>
      <w:r>
        <w:rPr/>
        <w:t>Servicio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Participación</w:t>
      </w:r>
      <w:r>
        <w:rPr>
          <w:spacing w:val="-9"/>
        </w:rPr>
        <w:t> </w:t>
      </w:r>
      <w:r>
        <w:rPr/>
        <w:t>en</w:t>
      </w:r>
      <w:r>
        <w:rPr>
          <w:spacing w:val="-12"/>
        </w:rPr>
        <w:t> </w:t>
      </w:r>
      <w:r>
        <w:rPr/>
        <w:t>comparación Inter laboratorio</w:t>
      </w:r>
      <w:r>
        <w:rPr>
          <w:rFonts w:ascii="Arial" w:hAnsi="Arial"/>
          <w:b/>
        </w:rPr>
        <w:t>”.</w:t>
      </w:r>
    </w:p>
    <w:p>
      <w:pPr>
        <w:pStyle w:val="Heading1"/>
        <w:numPr>
          <w:ilvl w:val="0"/>
          <w:numId w:val="1"/>
        </w:numPr>
        <w:tabs>
          <w:tab w:pos="709" w:val="left" w:leader="none"/>
          <w:tab w:pos="8676" w:val="left" w:leader="none"/>
        </w:tabs>
        <w:spacing w:line="240" w:lineRule="auto" w:before="239" w:after="0"/>
        <w:ind w:left="709" w:right="0" w:hanging="595"/>
        <w:jc w:val="left"/>
      </w:pPr>
      <w:r>
        <w:rPr>
          <w:color w:val="000000"/>
          <w:shd w:fill="D9D9D9" w:color="auto" w:val="clear"/>
        </w:rPr>
        <w:t>ALCANCE</w:t>
      </w:r>
      <w:r>
        <w:rPr>
          <w:color w:val="000000"/>
          <w:spacing w:val="-7"/>
          <w:shd w:fill="D9D9D9" w:color="auto" w:val="clear"/>
        </w:rPr>
        <w:t> </w:t>
      </w:r>
      <w:r>
        <w:rPr>
          <w:color w:val="000000"/>
          <w:shd w:fill="D9D9D9" w:color="auto" w:val="clear"/>
        </w:rPr>
        <w:t>Y</w:t>
      </w:r>
      <w:r>
        <w:rPr>
          <w:color w:val="000000"/>
          <w:spacing w:val="-9"/>
          <w:shd w:fill="D9D9D9" w:color="auto" w:val="clear"/>
        </w:rPr>
        <w:t> </w:t>
      </w:r>
      <w:r>
        <w:rPr>
          <w:color w:val="000000"/>
          <w:shd w:fill="D9D9D9" w:color="auto" w:val="clear"/>
        </w:rPr>
        <w:t>ACTIVIDADES</w:t>
      </w:r>
      <w:r>
        <w:rPr>
          <w:color w:val="000000"/>
          <w:spacing w:val="-5"/>
          <w:shd w:fill="D9D9D9" w:color="auto" w:val="clear"/>
        </w:rPr>
        <w:t> </w:t>
      </w:r>
      <w:r>
        <w:rPr>
          <w:color w:val="000000"/>
          <w:shd w:fill="D9D9D9" w:color="auto" w:val="clear"/>
        </w:rPr>
        <w:t>DEL</w:t>
      </w:r>
      <w:r>
        <w:rPr>
          <w:color w:val="000000"/>
          <w:spacing w:val="-5"/>
          <w:shd w:fill="D9D9D9" w:color="auto" w:val="clear"/>
        </w:rPr>
        <w:t> </w:t>
      </w:r>
      <w:r>
        <w:rPr>
          <w:color w:val="000000"/>
          <w:shd w:fill="D9D9D9" w:color="auto" w:val="clear"/>
        </w:rPr>
        <w:t>SERVICIOS</w:t>
      </w:r>
      <w:r>
        <w:rPr>
          <w:color w:val="000000"/>
          <w:spacing w:val="-7"/>
          <w:shd w:fill="D9D9D9" w:color="auto" w:val="clear"/>
        </w:rPr>
        <w:t> </w:t>
      </w:r>
      <w:r>
        <w:rPr>
          <w:color w:val="000000"/>
          <w:shd w:fill="D9D9D9" w:color="auto" w:val="clear"/>
        </w:rPr>
        <w:t>DE</w:t>
      </w:r>
      <w:r>
        <w:rPr>
          <w:color w:val="000000"/>
          <w:spacing w:val="-5"/>
          <w:shd w:fill="D9D9D9" w:color="auto" w:val="clear"/>
        </w:rPr>
        <w:t> </w:t>
      </w:r>
      <w:r>
        <w:rPr>
          <w:color w:val="000000"/>
          <w:shd w:fill="D9D9D9" w:color="auto" w:val="clear"/>
        </w:rPr>
        <w:t>NO</w:t>
      </w:r>
      <w:r>
        <w:rPr>
          <w:color w:val="000000"/>
          <w:spacing w:val="-2"/>
          <w:shd w:fill="D9D9D9" w:color="auto" w:val="clear"/>
        </w:rPr>
        <w:t> CONSULTORÍA</w:t>
      </w:r>
      <w:r>
        <w:rPr>
          <w:color w:val="000000"/>
          <w:shd w:fill="D9D9D9" w:color="auto" w:val="clear"/>
        </w:rPr>
        <w:tab/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spacing w:before="1"/>
        <w:ind w:left="143" w:right="1551"/>
        <w:jc w:val="both"/>
      </w:pPr>
      <w:r>
        <w:rPr/>
        <w:t>El servicio de Participación en Comparación Inter Laboratorio (ensayo de aptitud) es a todo costo; deberá considerar envío de la muestra, asignación de código de muestra, asignación de numero de ronda de ensayos de aptitud y asignación de código para el laboratorio del CITEproductivo Maynas.</w:t>
      </w:r>
    </w:p>
    <w:p>
      <w:pPr>
        <w:pStyle w:val="BodyText"/>
        <w:spacing w:before="25"/>
        <w:rPr>
          <w:sz w:val="20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850"/>
        <w:gridCol w:w="1134"/>
        <w:gridCol w:w="5956"/>
      </w:tblGrid>
      <w:tr>
        <w:trPr>
          <w:trHeight w:val="419" w:hRule="atLeast"/>
        </w:trPr>
        <w:tc>
          <w:tcPr>
            <w:tcW w:w="569" w:type="dxa"/>
          </w:tcPr>
          <w:p>
            <w:pPr>
              <w:pStyle w:val="TableParagraph"/>
              <w:spacing w:before="84"/>
              <w:ind w:left="7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5"/>
                <w:sz w:val="22"/>
              </w:rPr>
              <w:t>N°</w:t>
            </w:r>
          </w:p>
        </w:tc>
        <w:tc>
          <w:tcPr>
            <w:tcW w:w="850" w:type="dxa"/>
          </w:tcPr>
          <w:p>
            <w:pPr>
              <w:pStyle w:val="TableParagraph"/>
              <w:spacing w:before="84"/>
              <w:ind w:left="3" w:right="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CANT</w:t>
            </w:r>
          </w:p>
        </w:tc>
        <w:tc>
          <w:tcPr>
            <w:tcW w:w="1134" w:type="dxa"/>
          </w:tcPr>
          <w:p>
            <w:pPr>
              <w:pStyle w:val="TableParagraph"/>
              <w:spacing w:before="84"/>
              <w:ind w:left="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U/M</w:t>
            </w:r>
          </w:p>
        </w:tc>
        <w:tc>
          <w:tcPr>
            <w:tcW w:w="5956" w:type="dxa"/>
          </w:tcPr>
          <w:p>
            <w:pPr>
              <w:pStyle w:val="TableParagraph"/>
              <w:spacing w:before="84"/>
              <w:ind w:left="108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CARACTERÍSTICAS</w:t>
            </w:r>
            <w:r>
              <w:rPr>
                <w:rFonts w:ascii="Arial" w:hAnsi="Arial"/>
                <w:b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DEL</w:t>
            </w:r>
            <w:r>
              <w:rPr>
                <w:rFonts w:ascii="Arial" w:hAnsi="Arial"/>
                <w:b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SERVICIO</w:t>
            </w:r>
          </w:p>
        </w:tc>
      </w:tr>
      <w:tr>
        <w:trPr>
          <w:trHeight w:val="2461" w:hRule="atLeast"/>
        </w:trPr>
        <w:tc>
          <w:tcPr>
            <w:tcW w:w="569" w:type="dxa"/>
          </w:tcPr>
          <w:p>
            <w:pPr>
              <w:pStyle w:val="TableParagraph"/>
              <w:ind w:left="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134" w:type="dxa"/>
          </w:tcPr>
          <w:p>
            <w:pPr>
              <w:pStyle w:val="TableParagraph"/>
              <w:ind w:left="9" w:right="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Servicio</w:t>
            </w:r>
          </w:p>
        </w:tc>
        <w:tc>
          <w:tcPr>
            <w:tcW w:w="5956" w:type="dxa"/>
          </w:tcPr>
          <w:p>
            <w:pPr>
              <w:pStyle w:val="TableParagraph"/>
              <w:spacing w:line="259" w:lineRule="auto" w:before="2"/>
              <w:ind w:left="106" w:right="98"/>
              <w:jc w:val="both"/>
              <w:rPr>
                <w:sz w:val="22"/>
              </w:rPr>
            </w:pPr>
            <w:r>
              <w:rPr>
                <w:sz w:val="22"/>
              </w:rPr>
              <w:t>Comparación Inter Laboratorio (ensayo de aptitud) en organismo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acreditado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norma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ISO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17043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matriz para Agua mineral, para los siguientes análisis: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66" w:lineRule="exact" w:before="0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Recuento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coli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68" w:lineRule="exact" w:before="0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Recuento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Pseudomona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aeruginosa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69" w:lineRule="exact" w:before="0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Recuento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Enterococos</w:t>
            </w:r>
          </w:p>
          <w:p>
            <w:pPr>
              <w:pStyle w:val="TableParagraph"/>
              <w:spacing w:line="259" w:lineRule="auto" w:before="19"/>
              <w:ind w:left="106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inicio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ronda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Inter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Laboratorio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debe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considerarse como mínimo a partir del 06.10.2025</w:t>
            </w:r>
          </w:p>
        </w:tc>
      </w:tr>
    </w:tbl>
    <w:p>
      <w:pPr>
        <w:pStyle w:val="TableParagraph"/>
        <w:spacing w:after="0" w:line="259" w:lineRule="auto"/>
        <w:rPr>
          <w:sz w:val="22"/>
        </w:rPr>
        <w:sectPr>
          <w:type w:val="continuous"/>
          <w:pgSz w:w="11910" w:h="16840"/>
          <w:pgMar w:top="140" w:bottom="280" w:left="1559" w:right="141"/>
        </w:sect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850"/>
        <w:gridCol w:w="1134"/>
        <w:gridCol w:w="5956"/>
      </w:tblGrid>
      <w:tr>
        <w:trPr>
          <w:trHeight w:val="2750" w:hRule="atLeast"/>
        </w:trPr>
        <w:tc>
          <w:tcPr>
            <w:tcW w:w="569" w:type="dxa"/>
          </w:tcPr>
          <w:p>
            <w:pPr>
              <w:pStyle w:val="TableParagraph"/>
              <w:ind w:left="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02</w:t>
            </w:r>
          </w:p>
        </w:tc>
        <w:tc>
          <w:tcPr>
            <w:tcW w:w="85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134" w:type="dxa"/>
          </w:tcPr>
          <w:p>
            <w:pPr>
              <w:pStyle w:val="TableParagraph"/>
              <w:ind w:left="9" w:right="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Servicio</w:t>
            </w:r>
          </w:p>
        </w:tc>
        <w:tc>
          <w:tcPr>
            <w:tcW w:w="5956" w:type="dxa"/>
          </w:tcPr>
          <w:p>
            <w:pPr>
              <w:pStyle w:val="TableParagraph"/>
              <w:spacing w:line="259" w:lineRule="auto" w:before="2"/>
              <w:ind w:left="106" w:right="98"/>
              <w:jc w:val="both"/>
              <w:rPr>
                <w:sz w:val="22"/>
              </w:rPr>
            </w:pPr>
            <w:r>
              <w:rPr>
                <w:sz w:val="22"/>
              </w:rPr>
              <w:t>Comparación Inter Laboratorio (ensayo de aptitud) en organismo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acreditado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norma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ISO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17043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matriz para Agua Potable, para los siguientes análisis: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40" w:lineRule="auto" w:before="1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Recuento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Aerobios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Mesófilos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Viales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69" w:lineRule="exact" w:before="16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Recuento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coli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69" w:lineRule="exact" w:before="0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Recuento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Coliformes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69" w:lineRule="exact" w:before="0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Recuento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Enterococos</w:t>
            </w:r>
          </w:p>
          <w:p>
            <w:pPr>
              <w:pStyle w:val="TableParagraph"/>
              <w:spacing w:line="256" w:lineRule="auto" w:before="19"/>
              <w:ind w:left="106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inicio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ronda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Inter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Laboratorio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debe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considerarse como mínimo a partir del 06.10.2025</w:t>
            </w:r>
          </w:p>
        </w:tc>
      </w:tr>
      <w:tr>
        <w:trPr>
          <w:trHeight w:val="2479" w:hRule="atLeast"/>
        </w:trPr>
        <w:tc>
          <w:tcPr>
            <w:tcW w:w="569" w:type="dxa"/>
          </w:tcPr>
          <w:p>
            <w:pPr>
              <w:pStyle w:val="TableParagraph"/>
              <w:ind w:left="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03</w:t>
            </w:r>
          </w:p>
        </w:tc>
        <w:tc>
          <w:tcPr>
            <w:tcW w:w="85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134" w:type="dxa"/>
          </w:tcPr>
          <w:p>
            <w:pPr>
              <w:pStyle w:val="TableParagraph"/>
              <w:ind w:left="9" w:right="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Servicio</w:t>
            </w:r>
          </w:p>
        </w:tc>
        <w:tc>
          <w:tcPr>
            <w:tcW w:w="5956" w:type="dxa"/>
          </w:tcPr>
          <w:p>
            <w:pPr>
              <w:pStyle w:val="TableParagraph"/>
              <w:spacing w:line="259" w:lineRule="auto" w:before="2"/>
              <w:ind w:left="106" w:right="98"/>
              <w:jc w:val="both"/>
              <w:rPr>
                <w:sz w:val="22"/>
              </w:rPr>
            </w:pPr>
            <w:r>
              <w:rPr>
                <w:sz w:val="22"/>
              </w:rPr>
              <w:t>Comparación Inter Laboratorio (ensayo de aptitud) en organismo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acreditado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norma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ISO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17043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matriz infant fruit /puré de vegetales, para los siguientes análisis: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6" w:val="left" w:leader="none"/>
              </w:tabs>
              <w:spacing w:line="268" w:lineRule="exact" w:before="0" w:after="0"/>
              <w:ind w:left="826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Arsénico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6" w:val="left" w:leader="none"/>
              </w:tabs>
              <w:spacing w:line="268" w:lineRule="exact" w:before="18" w:after="0"/>
              <w:ind w:left="826" w:right="0" w:hanging="36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Plomo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6" w:val="left" w:leader="none"/>
              </w:tabs>
              <w:spacing w:line="268" w:lineRule="exact" w:before="0" w:after="0"/>
              <w:ind w:left="826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Cadmio</w:t>
            </w:r>
          </w:p>
          <w:p>
            <w:pPr>
              <w:pStyle w:val="TableParagraph"/>
              <w:spacing w:line="259" w:lineRule="auto"/>
              <w:ind w:left="106" w:right="38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inicio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ronda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Inter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Laboratorio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debe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considerarse a partir del 20.10.2025</w:t>
            </w:r>
          </w:p>
        </w:tc>
      </w:tr>
    </w:tbl>
    <w:p>
      <w:pPr>
        <w:pStyle w:val="BodyText"/>
        <w:spacing w:before="121"/>
      </w:pPr>
    </w:p>
    <w:p>
      <w:pPr>
        <w:pStyle w:val="Heading1"/>
        <w:spacing w:before="1"/>
        <w:ind w:left="143" w:firstLine="0"/>
        <w:rPr>
          <w:rFonts w:ascii="Arial MT"/>
          <w:b w:val="0"/>
        </w:rPr>
      </w:pPr>
      <w:r>
        <w:rPr>
          <w:spacing w:val="-2"/>
        </w:rPr>
        <w:t>CONSIDERACIONES</w:t>
      </w:r>
      <w:r>
        <w:rPr>
          <w:spacing w:val="14"/>
        </w:rPr>
        <w:t> </w:t>
      </w:r>
      <w:r>
        <w:rPr>
          <w:spacing w:val="-2"/>
        </w:rPr>
        <w:t>IMPORTANTES</w:t>
      </w:r>
      <w:r>
        <w:rPr>
          <w:rFonts w:ascii="Arial MT"/>
          <w:b w:val="0"/>
          <w:spacing w:val="-2"/>
        </w:rPr>
        <w:t>: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  <w:tab w:pos="862" w:val="left" w:leader="none"/>
        </w:tabs>
        <w:spacing w:line="276" w:lineRule="auto" w:before="121" w:after="0"/>
        <w:ind w:left="862" w:right="1554" w:hanging="284"/>
        <w:jc w:val="both"/>
        <w:rPr>
          <w:sz w:val="22"/>
        </w:rPr>
      </w:pPr>
      <w:r>
        <w:rPr>
          <w:sz w:val="22"/>
        </w:rPr>
        <w:t>El proveedor deberá de tener los permisos relacionados a las muestras que se enviará</w:t>
      </w:r>
      <w:r>
        <w:rPr>
          <w:spacing w:val="-11"/>
          <w:sz w:val="22"/>
        </w:rPr>
        <w:t> </w:t>
      </w:r>
      <w:r>
        <w:rPr>
          <w:sz w:val="22"/>
        </w:rPr>
        <w:t>como</w:t>
      </w:r>
      <w:r>
        <w:rPr>
          <w:spacing w:val="-11"/>
          <w:sz w:val="22"/>
        </w:rPr>
        <w:t> </w:t>
      </w:r>
      <w:r>
        <w:rPr>
          <w:sz w:val="22"/>
        </w:rPr>
        <w:t>parte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servicio,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cuales</w:t>
      </w:r>
      <w:r>
        <w:rPr>
          <w:spacing w:val="-11"/>
          <w:sz w:val="22"/>
        </w:rPr>
        <w:t> </w:t>
      </w:r>
      <w:r>
        <w:rPr>
          <w:sz w:val="22"/>
        </w:rPr>
        <w:t>deberán</w:t>
      </w:r>
      <w:r>
        <w:rPr>
          <w:spacing w:val="-11"/>
          <w:sz w:val="22"/>
        </w:rPr>
        <w:t> </w:t>
      </w:r>
      <w:r>
        <w:rPr>
          <w:sz w:val="22"/>
        </w:rPr>
        <w:t>ser</w:t>
      </w:r>
      <w:r>
        <w:rPr>
          <w:spacing w:val="-13"/>
          <w:sz w:val="22"/>
        </w:rPr>
        <w:t> </w:t>
      </w:r>
      <w:r>
        <w:rPr>
          <w:sz w:val="22"/>
        </w:rPr>
        <w:t>enviadas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5"/>
          <w:sz w:val="22"/>
        </w:rPr>
        <w:t> </w:t>
      </w:r>
      <w:r>
        <w:rPr>
          <w:sz w:val="22"/>
        </w:rPr>
        <w:t>área</w:t>
      </w:r>
      <w:r>
        <w:rPr>
          <w:spacing w:val="-14"/>
          <w:sz w:val="22"/>
        </w:rPr>
        <w:t> </w:t>
      </w:r>
      <w:r>
        <w:rPr>
          <w:sz w:val="22"/>
        </w:rPr>
        <w:t>usuaria, vía correo electrónico a </w:t>
      </w:r>
      <w:hyperlink r:id="rId9">
        <w:r>
          <w:rPr>
            <w:color w:val="0462C1"/>
            <w:sz w:val="22"/>
            <w:u w:val="single" w:color="0462C1"/>
          </w:rPr>
          <w:t>labcitepmaynas02@itp.gob.pe</w:t>
        </w:r>
      </w:hyperlink>
      <w:r>
        <w:rPr>
          <w:sz w:val="22"/>
        </w:rPr>
        <w:t>; </w:t>
      </w:r>
      <w:hyperlink r:id="rId10">
        <w:r>
          <w:rPr>
            <w:color w:val="0462C1"/>
            <w:sz w:val="22"/>
            <w:u w:val="single" w:color="0462C1"/>
          </w:rPr>
          <w:t>eaguilar@itp.gob.pe</w:t>
        </w:r>
      </w:hyperlink>
      <w:r>
        <w:rPr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0" w:lineRule="auto" w:before="1" w:after="0"/>
        <w:ind w:left="862" w:right="0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GARANTÍA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SERVICIO: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aplica</w:t>
      </w:r>
    </w:p>
    <w:p>
      <w:pPr>
        <w:pStyle w:val="BodyText"/>
        <w:spacing w:before="171"/>
      </w:pPr>
    </w:p>
    <w:p>
      <w:pPr>
        <w:pStyle w:val="Heading1"/>
        <w:numPr>
          <w:ilvl w:val="0"/>
          <w:numId w:val="1"/>
        </w:numPr>
        <w:tabs>
          <w:tab w:pos="709" w:val="left" w:leader="none"/>
          <w:tab w:pos="8676" w:val="left" w:leader="none"/>
        </w:tabs>
        <w:spacing w:line="240" w:lineRule="auto" w:before="0" w:after="0"/>
        <w:ind w:left="709" w:right="0" w:hanging="595"/>
        <w:jc w:val="left"/>
      </w:pPr>
      <w:r>
        <w:rPr>
          <w:color w:val="000000"/>
          <w:shd w:fill="D9D9D9" w:color="auto" w:val="clear"/>
        </w:rPr>
        <w:t>INSUMOS</w:t>
      </w:r>
      <w:r>
        <w:rPr>
          <w:color w:val="000000"/>
          <w:spacing w:val="-7"/>
          <w:shd w:fill="D9D9D9" w:color="auto" w:val="clear"/>
        </w:rPr>
        <w:t> </w:t>
      </w:r>
      <w:r>
        <w:rPr>
          <w:color w:val="000000"/>
          <w:shd w:fill="D9D9D9" w:color="auto" w:val="clear"/>
        </w:rPr>
        <w:t>DEL</w:t>
      </w:r>
      <w:r>
        <w:rPr>
          <w:color w:val="000000"/>
          <w:spacing w:val="-4"/>
          <w:shd w:fill="D9D9D9" w:color="auto" w:val="clear"/>
        </w:rPr>
        <w:t> </w:t>
      </w:r>
      <w:r>
        <w:rPr>
          <w:color w:val="000000"/>
          <w:spacing w:val="-2"/>
          <w:shd w:fill="D9D9D9" w:color="auto" w:val="clear"/>
        </w:rPr>
        <w:t>CONTRATANTE</w:t>
      </w:r>
      <w:r>
        <w:rPr>
          <w:color w:val="000000"/>
          <w:shd w:fill="D9D9D9" w:color="auto" w:val="clear"/>
        </w:rPr>
        <w:tab/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260"/>
      </w:pPr>
      <w:r>
        <w:rPr/>
        <w:t>No</w:t>
      </w:r>
      <w:r>
        <w:rPr>
          <w:spacing w:val="-2"/>
        </w:rPr>
        <w:t> aplica</w:t>
      </w:r>
    </w:p>
    <w:p>
      <w:pPr>
        <w:pStyle w:val="BodyText"/>
        <w:spacing w:before="94"/>
      </w:pPr>
    </w:p>
    <w:p>
      <w:pPr>
        <w:pStyle w:val="Heading1"/>
        <w:numPr>
          <w:ilvl w:val="0"/>
          <w:numId w:val="1"/>
        </w:numPr>
        <w:tabs>
          <w:tab w:pos="678" w:val="left" w:leader="none"/>
          <w:tab w:pos="8676" w:val="left" w:leader="none"/>
        </w:tabs>
        <w:spacing w:line="240" w:lineRule="auto" w:before="0" w:after="0"/>
        <w:ind w:left="678" w:right="0" w:hanging="564"/>
        <w:jc w:val="both"/>
      </w:pPr>
      <w:r>
        <w:rPr>
          <w:color w:val="000000"/>
          <w:spacing w:val="-2"/>
          <w:shd w:fill="D9D9D9" w:color="auto" w:val="clear"/>
        </w:rPr>
        <w:t>PRODUCTOS</w:t>
      </w:r>
      <w:r>
        <w:rPr>
          <w:color w:val="000000"/>
          <w:shd w:fill="D9D9D9" w:color="auto" w:val="clear"/>
        </w:rPr>
        <w:tab/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43" w:right="1552"/>
        <w:jc w:val="both"/>
      </w:pPr>
      <w:r>
        <w:rPr>
          <w:rFonts w:ascii="Arial" w:hAnsi="Arial"/>
          <w:b/>
        </w:rPr>
        <w:t>Único Producto: </w:t>
      </w:r>
      <w:r>
        <w:rPr/>
        <w:t>Deberá ser presentado hasta los sesenta (60) días calendarios, contabilizados desde el día siguiente de la suscripción del acta de inicio del servicio, previa firma del contrato.</w:t>
      </w:r>
    </w:p>
    <w:p>
      <w:pPr>
        <w:pStyle w:val="BodyText"/>
        <w:spacing w:before="5"/>
      </w:pPr>
    </w:p>
    <w:p>
      <w:pPr>
        <w:pStyle w:val="BodyText"/>
        <w:ind w:left="205"/>
      </w:pPr>
      <w:r>
        <w:rPr/>
        <w:t>El</w:t>
      </w:r>
      <w:r>
        <w:rPr>
          <w:spacing w:val="-6"/>
        </w:rPr>
        <w:t> </w:t>
      </w:r>
      <w:r>
        <w:rPr/>
        <w:t>producto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presentará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formato</w:t>
      </w:r>
      <w:r>
        <w:rPr>
          <w:spacing w:val="-4"/>
        </w:rPr>
        <w:t> </w:t>
      </w:r>
      <w:r>
        <w:rPr/>
        <w:t>digital</w:t>
      </w:r>
      <w:r>
        <w:rPr>
          <w:spacing w:val="-7"/>
        </w:rPr>
        <w:t> </w:t>
      </w:r>
      <w:r>
        <w:rPr/>
        <w:t>(pdf),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cual</w:t>
      </w:r>
      <w:r>
        <w:rPr>
          <w:spacing w:val="-4"/>
        </w:rPr>
        <w:t> </w:t>
      </w:r>
      <w:r>
        <w:rPr/>
        <w:t>debe</w:t>
      </w:r>
      <w:r>
        <w:rPr>
          <w:spacing w:val="-5"/>
        </w:rPr>
        <w:t> </w:t>
      </w:r>
      <w:r>
        <w:rPr>
          <w:spacing w:val="-2"/>
        </w:rPr>
        <w:t>incluir: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0" w:lineRule="auto" w:before="4" w:after="0"/>
        <w:ind w:left="862" w:right="1559" w:hanging="360"/>
        <w:jc w:val="left"/>
        <w:rPr>
          <w:sz w:val="22"/>
        </w:rPr>
      </w:pPr>
      <w:r>
        <w:rPr>
          <w:sz w:val="22"/>
        </w:rPr>
        <w:t>Carta</w:t>
      </w:r>
      <w:r>
        <w:rPr>
          <w:spacing w:val="79"/>
          <w:sz w:val="22"/>
        </w:rPr>
        <w:t> </w:t>
      </w:r>
      <w:r>
        <w:rPr>
          <w:sz w:val="22"/>
        </w:rPr>
        <w:t>con</w:t>
      </w:r>
      <w:r>
        <w:rPr>
          <w:spacing w:val="80"/>
          <w:sz w:val="22"/>
        </w:rPr>
        <w:t> </w:t>
      </w:r>
      <w:r>
        <w:rPr>
          <w:sz w:val="22"/>
        </w:rPr>
        <w:t>asignación</w:t>
      </w:r>
      <w:r>
        <w:rPr>
          <w:spacing w:val="76"/>
          <w:sz w:val="22"/>
        </w:rPr>
        <w:t> </w:t>
      </w:r>
      <w:r>
        <w:rPr>
          <w:sz w:val="22"/>
        </w:rPr>
        <w:t>de</w:t>
      </w:r>
      <w:r>
        <w:rPr>
          <w:spacing w:val="80"/>
          <w:sz w:val="22"/>
        </w:rPr>
        <w:t> </w:t>
      </w:r>
      <w:r>
        <w:rPr>
          <w:sz w:val="22"/>
        </w:rPr>
        <w:t>códigos:</w:t>
      </w:r>
      <w:r>
        <w:rPr>
          <w:spacing w:val="80"/>
          <w:sz w:val="22"/>
        </w:rPr>
        <w:t> </w:t>
      </w:r>
      <w:r>
        <w:rPr>
          <w:sz w:val="22"/>
        </w:rPr>
        <w:t>Ronda,</w:t>
      </w:r>
      <w:r>
        <w:rPr>
          <w:spacing w:val="78"/>
          <w:sz w:val="22"/>
        </w:rPr>
        <w:t> </w:t>
      </w:r>
      <w:r>
        <w:rPr>
          <w:sz w:val="22"/>
        </w:rPr>
        <w:t>Muestra</w:t>
      </w:r>
      <w:r>
        <w:rPr>
          <w:spacing w:val="79"/>
          <w:sz w:val="22"/>
        </w:rPr>
        <w:t> </w:t>
      </w:r>
      <w:r>
        <w:rPr>
          <w:sz w:val="22"/>
        </w:rPr>
        <w:t>y</w:t>
      </w:r>
      <w:r>
        <w:rPr>
          <w:spacing w:val="79"/>
          <w:sz w:val="22"/>
        </w:rPr>
        <w:t> </w:t>
      </w:r>
      <w:r>
        <w:rPr>
          <w:sz w:val="22"/>
        </w:rPr>
        <w:t>código</w:t>
      </w:r>
      <w:r>
        <w:rPr>
          <w:spacing w:val="80"/>
          <w:sz w:val="22"/>
        </w:rPr>
        <w:t> </w:t>
      </w:r>
      <w:r>
        <w:rPr>
          <w:sz w:val="22"/>
        </w:rPr>
        <w:t>asignado</w:t>
      </w:r>
      <w:r>
        <w:rPr>
          <w:spacing w:val="80"/>
          <w:sz w:val="22"/>
        </w:rPr>
        <w:t> </w:t>
      </w:r>
      <w:r>
        <w:rPr>
          <w:sz w:val="22"/>
        </w:rPr>
        <w:t>al laboratorio CITEproductivo Maynas.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0" w:lineRule="auto" w:before="4" w:after="0"/>
        <w:ind w:left="862" w:right="0" w:hanging="360"/>
        <w:jc w:val="left"/>
        <w:rPr>
          <w:sz w:val="22"/>
        </w:rPr>
      </w:pP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03</w:t>
      </w:r>
      <w:r>
        <w:rPr>
          <w:spacing w:val="-6"/>
          <w:sz w:val="22"/>
        </w:rPr>
        <w:t> </w:t>
      </w:r>
      <w:r>
        <w:rPr>
          <w:sz w:val="22"/>
        </w:rPr>
        <w:t>muestras</w:t>
      </w:r>
      <w:r>
        <w:rPr>
          <w:spacing w:val="-5"/>
          <w:sz w:val="22"/>
        </w:rPr>
        <w:t> </w:t>
      </w:r>
      <w:r>
        <w:rPr>
          <w:sz w:val="22"/>
        </w:rPr>
        <w:t>asignadas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guía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respectiva.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0" w:lineRule="auto" w:before="4" w:after="0"/>
        <w:ind w:left="862" w:right="0" w:hanging="360"/>
        <w:jc w:val="left"/>
        <w:rPr>
          <w:sz w:val="22"/>
        </w:rPr>
      </w:pPr>
      <w:r>
        <w:rPr>
          <w:sz w:val="22"/>
        </w:rPr>
        <w:t>Declaración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conformidad.</w:t>
      </w:r>
    </w:p>
    <w:p>
      <w:pPr>
        <w:pStyle w:val="BodyText"/>
        <w:spacing w:before="237"/>
      </w:pPr>
    </w:p>
    <w:p>
      <w:pPr>
        <w:pStyle w:val="BodyText"/>
        <w:spacing w:before="1"/>
        <w:ind w:left="143" w:right="1557"/>
        <w:jc w:val="both"/>
      </w:pPr>
      <w:r>
        <w:rPr/>
        <w:t>La entrega del producto deberá gestionarse a través de mesa de partes virtual del ITP </w:t>
      </w:r>
      <w:hyperlink r:id="rId11">
        <w:r>
          <w:rPr/>
          <w:t>(mesadepartesitp@itp.gob.pe)</w:t>
        </w:r>
      </w:hyperlink>
      <w:r>
        <w:rPr>
          <w:spacing w:val="-11"/>
        </w:rPr>
        <w:t> </w:t>
      </w:r>
      <w:r>
        <w:rPr/>
        <w:t>y/o</w:t>
      </w:r>
      <w:r>
        <w:rPr>
          <w:spacing w:val="-12"/>
        </w:rPr>
        <w:t> </w:t>
      </w:r>
      <w:r>
        <w:rPr/>
        <w:t>en</w:t>
      </w:r>
      <w:r>
        <w:rPr>
          <w:spacing w:val="-15"/>
        </w:rPr>
        <w:t> </w:t>
      </w:r>
      <w:r>
        <w:rPr/>
        <w:t>Av.</w:t>
      </w:r>
      <w:r>
        <w:rPr>
          <w:spacing w:val="-11"/>
        </w:rPr>
        <w:t> </w:t>
      </w:r>
      <w:r>
        <w:rPr/>
        <w:t>República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Panamá</w:t>
      </w:r>
      <w:r>
        <w:rPr>
          <w:spacing w:val="-14"/>
        </w:rPr>
        <w:t> </w:t>
      </w:r>
      <w:r>
        <w:rPr/>
        <w:t>N°</w:t>
      </w:r>
      <w:r>
        <w:rPr>
          <w:spacing w:val="-11"/>
        </w:rPr>
        <w:t> </w:t>
      </w:r>
      <w:r>
        <w:rPr/>
        <w:t>3418</w:t>
      </w:r>
      <w:r>
        <w:rPr>
          <w:spacing w:val="-15"/>
        </w:rPr>
        <w:t> </w:t>
      </w:r>
      <w:r>
        <w:rPr/>
        <w:t>(5to</w:t>
      </w:r>
      <w:r>
        <w:rPr>
          <w:spacing w:val="-12"/>
        </w:rPr>
        <w:t> </w:t>
      </w:r>
      <w:r>
        <w:rPr/>
        <w:t>Piso),</w:t>
      </w:r>
      <w:r>
        <w:rPr>
          <w:spacing w:val="-11"/>
        </w:rPr>
        <w:t> </w:t>
      </w:r>
      <w:r>
        <w:rPr/>
        <w:t>San Isidro - Lima.</w:t>
      </w:r>
    </w:p>
    <w:p>
      <w:pPr>
        <w:pStyle w:val="BodyText"/>
        <w:spacing w:before="239"/>
        <w:ind w:left="143" w:right="1503"/>
      </w:pPr>
      <w:r>
        <w:rPr/>
        <w:t>La</w:t>
      </w:r>
      <w:r>
        <w:rPr>
          <w:spacing w:val="-4"/>
        </w:rPr>
        <w:t> </w:t>
      </w:r>
      <w:r>
        <w:rPr/>
        <w:t>atención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mesa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partes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ITP</w:t>
      </w:r>
      <w:r>
        <w:rPr>
          <w:spacing w:val="-5"/>
        </w:rPr>
        <w:t> </w:t>
      </w:r>
      <w:r>
        <w:rPr/>
        <w:t>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lunes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viernes</w:t>
      </w:r>
      <w:r>
        <w:rPr>
          <w:spacing w:val="-6"/>
        </w:rPr>
        <w:t> </w:t>
      </w:r>
      <w:r>
        <w:rPr/>
        <w:t>(días</w:t>
      </w:r>
      <w:r>
        <w:rPr>
          <w:spacing w:val="-4"/>
        </w:rPr>
        <w:t> </w:t>
      </w:r>
      <w:r>
        <w:rPr/>
        <w:t>laborables)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08:00 a 17:00 horas.</w:t>
      </w:r>
    </w:p>
    <w:p>
      <w:pPr>
        <w:pStyle w:val="BodyText"/>
        <w:spacing w:after="0"/>
        <w:sectPr>
          <w:headerReference w:type="default" r:id="rId8"/>
          <w:pgSz w:w="11910" w:h="16840"/>
          <w:pgMar w:header="151" w:footer="0" w:top="1380" w:bottom="280" w:left="1559" w:right="141"/>
        </w:sectPr>
      </w:pPr>
    </w:p>
    <w:p>
      <w:pPr>
        <w:pStyle w:val="ListParagraph"/>
        <w:numPr>
          <w:ilvl w:val="0"/>
          <w:numId w:val="5"/>
        </w:numPr>
        <w:tabs>
          <w:tab w:pos="424" w:val="left" w:leader="none"/>
          <w:tab w:pos="426" w:val="left" w:leader="none"/>
        </w:tabs>
        <w:spacing w:line="240" w:lineRule="auto" w:before="184" w:after="0"/>
        <w:ind w:left="426" w:right="1558" w:hanging="291"/>
        <w:jc w:val="left"/>
        <w:rPr>
          <w:sz w:val="22"/>
        </w:rPr>
      </w:pPr>
      <w:r>
        <w:rPr>
          <w:sz w:val="22"/>
        </w:rPr>
        <w:t>Después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las</w:t>
      </w:r>
      <w:r>
        <w:rPr>
          <w:spacing w:val="40"/>
          <w:sz w:val="22"/>
        </w:rPr>
        <w:t> </w:t>
      </w:r>
      <w:r>
        <w:rPr>
          <w:sz w:val="22"/>
        </w:rPr>
        <w:t>17:00,</w:t>
      </w:r>
      <w:r>
        <w:rPr>
          <w:spacing w:val="40"/>
          <w:sz w:val="22"/>
        </w:rPr>
        <w:t> </w:t>
      </w:r>
      <w:r>
        <w:rPr>
          <w:sz w:val="22"/>
        </w:rPr>
        <w:t>será</w:t>
      </w:r>
      <w:r>
        <w:rPr>
          <w:spacing w:val="40"/>
          <w:sz w:val="22"/>
        </w:rPr>
        <w:t> </w:t>
      </w:r>
      <w:r>
        <w:rPr>
          <w:sz w:val="22"/>
        </w:rPr>
        <w:t>considerado</w:t>
      </w:r>
      <w:r>
        <w:rPr>
          <w:spacing w:val="39"/>
          <w:sz w:val="22"/>
        </w:rPr>
        <w:t> </w:t>
      </w:r>
      <w:r>
        <w:rPr>
          <w:sz w:val="22"/>
        </w:rPr>
        <w:t>como</w:t>
      </w:r>
      <w:r>
        <w:rPr>
          <w:spacing w:val="39"/>
          <w:sz w:val="22"/>
        </w:rPr>
        <w:t> </w:t>
      </w:r>
      <w:r>
        <w:rPr>
          <w:sz w:val="22"/>
        </w:rPr>
        <w:t>presentado</w:t>
      </w:r>
      <w:r>
        <w:rPr>
          <w:spacing w:val="38"/>
          <w:sz w:val="22"/>
        </w:rPr>
        <w:t> </w:t>
      </w:r>
      <w:r>
        <w:rPr>
          <w:sz w:val="22"/>
        </w:rPr>
        <w:t>a</w:t>
      </w:r>
      <w:r>
        <w:rPr>
          <w:spacing w:val="40"/>
          <w:sz w:val="22"/>
        </w:rPr>
        <w:t> </w:t>
      </w:r>
      <w:r>
        <w:rPr>
          <w:sz w:val="22"/>
        </w:rPr>
        <w:t>partir</w:t>
      </w:r>
      <w:r>
        <w:rPr>
          <w:spacing w:val="40"/>
          <w:sz w:val="22"/>
        </w:rPr>
        <w:t> </w:t>
      </w:r>
      <w:r>
        <w:rPr>
          <w:sz w:val="22"/>
        </w:rPr>
        <w:t>del</w:t>
      </w:r>
      <w:r>
        <w:rPr>
          <w:spacing w:val="38"/>
          <w:sz w:val="22"/>
        </w:rPr>
        <w:t> </w:t>
      </w:r>
      <w:r>
        <w:rPr>
          <w:sz w:val="22"/>
        </w:rPr>
        <w:t>día</w:t>
      </w:r>
      <w:r>
        <w:rPr>
          <w:spacing w:val="40"/>
          <w:sz w:val="22"/>
        </w:rPr>
        <w:t> </w:t>
      </w:r>
      <w:r>
        <w:rPr>
          <w:sz w:val="22"/>
        </w:rPr>
        <w:t>hábil </w:t>
      </w:r>
      <w:r>
        <w:rPr>
          <w:spacing w:val="-2"/>
          <w:sz w:val="22"/>
        </w:rPr>
        <w:t>siguiente.</w:t>
      </w:r>
    </w:p>
    <w:p>
      <w:pPr>
        <w:pStyle w:val="ListParagraph"/>
        <w:numPr>
          <w:ilvl w:val="0"/>
          <w:numId w:val="5"/>
        </w:numPr>
        <w:tabs>
          <w:tab w:pos="424" w:val="left" w:leader="none"/>
          <w:tab w:pos="426" w:val="left" w:leader="none"/>
        </w:tabs>
        <w:spacing w:line="240" w:lineRule="auto" w:before="1" w:after="0"/>
        <w:ind w:left="426" w:right="1556" w:hanging="339"/>
        <w:jc w:val="left"/>
        <w:rPr>
          <w:sz w:val="22"/>
        </w:rPr>
      </w:pPr>
      <w:r>
        <w:rPr>
          <w:sz w:val="22"/>
        </w:rPr>
        <w:t>Los</w:t>
      </w:r>
      <w:r>
        <w:rPr>
          <w:spacing w:val="31"/>
          <w:sz w:val="22"/>
        </w:rPr>
        <w:t> </w:t>
      </w:r>
      <w:r>
        <w:rPr>
          <w:sz w:val="22"/>
        </w:rPr>
        <w:t>sábados,</w:t>
      </w:r>
      <w:r>
        <w:rPr>
          <w:spacing w:val="32"/>
          <w:sz w:val="22"/>
        </w:rPr>
        <w:t> </w:t>
      </w:r>
      <w:r>
        <w:rPr>
          <w:sz w:val="22"/>
        </w:rPr>
        <w:t>domingos,</w:t>
      </w:r>
      <w:r>
        <w:rPr>
          <w:spacing w:val="29"/>
          <w:sz w:val="22"/>
        </w:rPr>
        <w:t> </w:t>
      </w:r>
      <w:r>
        <w:rPr>
          <w:sz w:val="22"/>
        </w:rPr>
        <w:t>feriados</w:t>
      </w:r>
      <w:r>
        <w:rPr>
          <w:spacing w:val="31"/>
          <w:sz w:val="22"/>
        </w:rPr>
        <w:t> </w:t>
      </w:r>
      <w:r>
        <w:rPr>
          <w:sz w:val="22"/>
        </w:rPr>
        <w:t>o</w:t>
      </w:r>
      <w:r>
        <w:rPr>
          <w:spacing w:val="31"/>
          <w:sz w:val="22"/>
        </w:rPr>
        <w:t> </w:t>
      </w:r>
      <w:r>
        <w:rPr>
          <w:sz w:val="22"/>
        </w:rPr>
        <w:t>cualquier</w:t>
      </w:r>
      <w:r>
        <w:rPr>
          <w:spacing w:val="32"/>
          <w:sz w:val="22"/>
        </w:rPr>
        <w:t> </w:t>
      </w:r>
      <w:r>
        <w:rPr>
          <w:sz w:val="22"/>
        </w:rPr>
        <w:t>otro</w:t>
      </w:r>
      <w:r>
        <w:rPr>
          <w:spacing w:val="31"/>
          <w:sz w:val="22"/>
        </w:rPr>
        <w:t> </w:t>
      </w:r>
      <w:r>
        <w:rPr>
          <w:sz w:val="22"/>
        </w:rPr>
        <w:t>día</w:t>
      </w:r>
      <w:r>
        <w:rPr>
          <w:spacing w:val="31"/>
          <w:sz w:val="22"/>
        </w:rPr>
        <w:t> </w:t>
      </w:r>
      <w:r>
        <w:rPr>
          <w:sz w:val="22"/>
        </w:rPr>
        <w:t>inhábil,</w:t>
      </w:r>
      <w:r>
        <w:rPr>
          <w:spacing w:val="32"/>
          <w:sz w:val="22"/>
        </w:rPr>
        <w:t> </w:t>
      </w:r>
      <w:r>
        <w:rPr>
          <w:sz w:val="22"/>
        </w:rPr>
        <w:t>se</w:t>
      </w:r>
      <w:r>
        <w:rPr>
          <w:spacing w:val="31"/>
          <w:sz w:val="22"/>
        </w:rPr>
        <w:t> </w:t>
      </w:r>
      <w:r>
        <w:rPr>
          <w:sz w:val="22"/>
        </w:rPr>
        <w:t>considera</w:t>
      </w:r>
      <w:r>
        <w:rPr>
          <w:spacing w:val="31"/>
          <w:sz w:val="22"/>
        </w:rPr>
        <w:t> </w:t>
      </w:r>
      <w:r>
        <w:rPr>
          <w:sz w:val="22"/>
        </w:rPr>
        <w:t>como presentado a partir del día hábil siguiente.</w:t>
      </w:r>
    </w:p>
    <w:p>
      <w:pPr>
        <w:pStyle w:val="BodyText"/>
        <w:spacing w:before="95"/>
      </w:pPr>
    </w:p>
    <w:p>
      <w:pPr>
        <w:pStyle w:val="Heading1"/>
        <w:numPr>
          <w:ilvl w:val="0"/>
          <w:numId w:val="1"/>
        </w:numPr>
        <w:tabs>
          <w:tab w:pos="709" w:val="left" w:leader="none"/>
          <w:tab w:pos="8676" w:val="left" w:leader="none"/>
        </w:tabs>
        <w:spacing w:line="240" w:lineRule="auto" w:before="0" w:after="0"/>
        <w:ind w:left="709" w:right="0" w:hanging="595"/>
        <w:jc w:val="left"/>
      </w:pPr>
      <w:r>
        <w:rPr>
          <w:color w:val="000000"/>
          <w:spacing w:val="-2"/>
          <w:shd w:fill="D9D9D9" w:color="auto" w:val="clear"/>
        </w:rPr>
        <w:t>CONFIDENCIALIDAD</w:t>
      </w:r>
      <w:r>
        <w:rPr>
          <w:color w:val="000000"/>
          <w:shd w:fill="D9D9D9" w:color="auto" w:val="clear"/>
        </w:rPr>
        <w:tab/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BodyText"/>
        <w:spacing w:line="276" w:lineRule="auto"/>
        <w:ind w:left="287" w:right="1691"/>
        <w:jc w:val="both"/>
      </w:pPr>
      <w:r>
        <w:rPr/>
        <w:t>Toda</w:t>
      </w:r>
      <w:r>
        <w:rPr>
          <w:spacing w:val="-16"/>
        </w:rPr>
        <w:t> </w:t>
      </w:r>
      <w:r>
        <w:rPr/>
        <w:t>información</w:t>
      </w:r>
      <w:r>
        <w:rPr>
          <w:spacing w:val="-15"/>
        </w:rPr>
        <w:t> </w:t>
      </w:r>
      <w:r>
        <w:rPr/>
        <w:t>obtenida</w:t>
      </w:r>
      <w:r>
        <w:rPr>
          <w:spacing w:val="-15"/>
        </w:rPr>
        <w:t> </w:t>
      </w:r>
      <w:r>
        <w:rPr/>
        <w:t>por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proveedor,</w:t>
      </w:r>
      <w:r>
        <w:rPr>
          <w:spacing w:val="-12"/>
        </w:rPr>
        <w:t> </w:t>
      </w:r>
      <w:r>
        <w:rPr/>
        <w:t>así</w:t>
      </w:r>
      <w:r>
        <w:rPr>
          <w:spacing w:val="-16"/>
        </w:rPr>
        <w:t> </w:t>
      </w:r>
      <w:r>
        <w:rPr/>
        <w:t>como</w:t>
      </w:r>
      <w:r>
        <w:rPr>
          <w:spacing w:val="-13"/>
        </w:rPr>
        <w:t> </w:t>
      </w:r>
      <w:r>
        <w:rPr/>
        <w:t>sus</w:t>
      </w:r>
      <w:r>
        <w:rPr>
          <w:spacing w:val="-14"/>
        </w:rPr>
        <w:t> </w:t>
      </w:r>
      <w:r>
        <w:rPr/>
        <w:t>informes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los</w:t>
      </w:r>
      <w:r>
        <w:rPr>
          <w:spacing w:val="-13"/>
        </w:rPr>
        <w:t> </w:t>
      </w:r>
      <w:r>
        <w:rPr/>
        <w:t>documentos que</w:t>
      </w:r>
      <w:r>
        <w:rPr>
          <w:spacing w:val="-2"/>
        </w:rPr>
        <w:t> </w:t>
      </w:r>
      <w:r>
        <w:rPr/>
        <w:t>produzca,</w:t>
      </w:r>
      <w:r>
        <w:rPr>
          <w:spacing w:val="-5"/>
        </w:rPr>
        <w:t> </w:t>
      </w:r>
      <w:r>
        <w:rPr/>
        <w:t>relacionados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ejecución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2"/>
        </w:rPr>
        <w:t> </w:t>
      </w:r>
      <w:r>
        <w:rPr/>
        <w:t>contrato,</w:t>
      </w:r>
      <w:r>
        <w:rPr>
          <w:spacing w:val="-3"/>
        </w:rPr>
        <w:t> </w:t>
      </w:r>
      <w:r>
        <w:rPr/>
        <w:t>deberá</w:t>
      </w:r>
      <w:r>
        <w:rPr>
          <w:spacing w:val="-4"/>
        </w:rPr>
        <w:t> </w:t>
      </w:r>
      <w:r>
        <w:rPr/>
        <w:t>ser</w:t>
      </w:r>
      <w:r>
        <w:rPr>
          <w:spacing w:val="-3"/>
        </w:rPr>
        <w:t> </w:t>
      </w:r>
      <w:r>
        <w:rPr/>
        <w:t>considerada confidencial,</w:t>
      </w:r>
      <w:r>
        <w:rPr>
          <w:spacing w:val="-4"/>
        </w:rPr>
        <w:t> </w:t>
      </w:r>
      <w:r>
        <w:rPr/>
        <w:t>no</w:t>
      </w:r>
      <w:r>
        <w:rPr>
          <w:spacing w:val="-8"/>
        </w:rPr>
        <w:t> </w:t>
      </w:r>
      <w:r>
        <w:rPr/>
        <w:t>pudiendo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divulgados</w:t>
      </w:r>
      <w:r>
        <w:rPr>
          <w:spacing w:val="-7"/>
        </w:rPr>
        <w:t> </w:t>
      </w:r>
      <w:r>
        <w:rPr/>
        <w:t>sin</w:t>
      </w:r>
      <w:r>
        <w:rPr>
          <w:spacing w:val="-7"/>
        </w:rPr>
        <w:t> </w:t>
      </w:r>
      <w:r>
        <w:rPr/>
        <w:t>autorización</w:t>
      </w:r>
      <w:r>
        <w:rPr>
          <w:spacing w:val="-5"/>
        </w:rPr>
        <w:t> </w:t>
      </w:r>
      <w:r>
        <w:rPr/>
        <w:t>expresa</w:t>
      </w:r>
      <w:r>
        <w:rPr>
          <w:spacing w:val="-8"/>
        </w:rPr>
        <w:t> </w:t>
      </w:r>
      <w:r>
        <w:rPr/>
        <w:t>por</w:t>
      </w:r>
      <w:r>
        <w:rPr>
          <w:spacing w:val="-6"/>
        </w:rPr>
        <w:t> </w:t>
      </w:r>
      <w:r>
        <w:rPr/>
        <w:t>escrito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ITP</w:t>
      </w:r>
    </w:p>
    <w:p>
      <w:pPr>
        <w:pStyle w:val="ListParagraph"/>
        <w:numPr>
          <w:ilvl w:val="1"/>
          <w:numId w:val="1"/>
        </w:numPr>
        <w:tabs>
          <w:tab w:pos="423" w:val="left" w:leader="none"/>
        </w:tabs>
        <w:spacing w:line="251" w:lineRule="exact" w:before="0" w:after="0"/>
        <w:ind w:left="423" w:right="0" w:hanging="136"/>
        <w:jc w:val="both"/>
        <w:rPr>
          <w:sz w:val="22"/>
        </w:rPr>
      </w:pPr>
      <w:r>
        <w:rPr>
          <w:sz w:val="22"/>
        </w:rPr>
        <w:t>CITE</w:t>
      </w:r>
      <w:r>
        <w:rPr>
          <w:spacing w:val="-9"/>
          <w:sz w:val="22"/>
        </w:rPr>
        <w:t> </w:t>
      </w:r>
      <w:r>
        <w:rPr>
          <w:sz w:val="22"/>
        </w:rPr>
        <w:t>Productivo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Maynas.</w:t>
      </w:r>
    </w:p>
    <w:p>
      <w:pPr>
        <w:pStyle w:val="BodyText"/>
        <w:spacing w:before="170"/>
      </w:pPr>
    </w:p>
    <w:p>
      <w:pPr>
        <w:pStyle w:val="Heading1"/>
        <w:numPr>
          <w:ilvl w:val="0"/>
          <w:numId w:val="1"/>
        </w:numPr>
        <w:tabs>
          <w:tab w:pos="595" w:val="left" w:leader="none"/>
          <w:tab w:pos="8562" w:val="left" w:leader="none"/>
        </w:tabs>
        <w:spacing w:line="240" w:lineRule="auto" w:before="1" w:after="0"/>
        <w:ind w:left="595" w:right="1413" w:hanging="595"/>
        <w:jc w:val="center"/>
      </w:pPr>
      <w:r>
        <w:rPr>
          <w:color w:val="000000"/>
          <w:shd w:fill="D9D9D9" w:color="auto" w:val="clear"/>
        </w:rPr>
        <w:t>DURACIÓN</w:t>
      </w:r>
      <w:r>
        <w:rPr>
          <w:color w:val="000000"/>
          <w:spacing w:val="-8"/>
          <w:shd w:fill="D9D9D9" w:color="auto" w:val="clear"/>
        </w:rPr>
        <w:t> </w:t>
      </w:r>
      <w:r>
        <w:rPr>
          <w:color w:val="000000"/>
          <w:shd w:fill="D9D9D9" w:color="auto" w:val="clear"/>
        </w:rPr>
        <w:t>DEL</w:t>
      </w:r>
      <w:r>
        <w:rPr>
          <w:color w:val="000000"/>
          <w:spacing w:val="-5"/>
          <w:shd w:fill="D9D9D9" w:color="auto" w:val="clear"/>
        </w:rPr>
        <w:t> </w:t>
      </w:r>
      <w:r>
        <w:rPr>
          <w:color w:val="000000"/>
          <w:shd w:fill="D9D9D9" w:color="auto" w:val="clear"/>
        </w:rPr>
        <w:t>SERVICIO</w:t>
      </w:r>
      <w:r>
        <w:rPr>
          <w:color w:val="000000"/>
          <w:spacing w:val="-5"/>
          <w:shd w:fill="D9D9D9" w:color="auto" w:val="clear"/>
        </w:rPr>
        <w:t> </w:t>
      </w:r>
      <w:r>
        <w:rPr>
          <w:color w:val="000000"/>
          <w:shd w:fill="D9D9D9" w:color="auto" w:val="clear"/>
        </w:rPr>
        <w:t>DE</w:t>
      </w:r>
      <w:r>
        <w:rPr>
          <w:color w:val="000000"/>
          <w:spacing w:val="-5"/>
          <w:shd w:fill="D9D9D9" w:color="auto" w:val="clear"/>
        </w:rPr>
        <w:t> </w:t>
      </w:r>
      <w:r>
        <w:rPr>
          <w:color w:val="000000"/>
          <w:shd w:fill="D9D9D9" w:color="auto" w:val="clear"/>
        </w:rPr>
        <w:t>NO</w:t>
      </w:r>
      <w:r>
        <w:rPr>
          <w:color w:val="000000"/>
          <w:spacing w:val="-5"/>
          <w:shd w:fill="D9D9D9" w:color="auto" w:val="clear"/>
        </w:rPr>
        <w:t> </w:t>
      </w:r>
      <w:r>
        <w:rPr>
          <w:color w:val="000000"/>
          <w:spacing w:val="-2"/>
          <w:shd w:fill="D9D9D9" w:color="auto" w:val="clear"/>
        </w:rPr>
        <w:t>CONSULTORÍA</w:t>
      </w:r>
      <w:r>
        <w:rPr>
          <w:color w:val="000000"/>
          <w:shd w:fill="D9D9D9" w:color="auto" w:val="clear"/>
        </w:rPr>
        <w:tab/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237" w:lineRule="auto" w:before="1"/>
        <w:ind w:left="260" w:right="1554"/>
        <w:jc w:val="both"/>
      </w:pPr>
      <w:r>
        <w:rPr/>
        <w:t>El servicio de no consultoría tendrá vigencia de sesenta (60) días calendarios contabilizados desde el día siguiente de la suscripción del acta de inicio del servicio, previa firma del contrato.</w:t>
      </w:r>
    </w:p>
    <w:p>
      <w:pPr>
        <w:pStyle w:val="BodyText"/>
        <w:spacing w:before="32"/>
      </w:pPr>
    </w:p>
    <w:p>
      <w:pPr>
        <w:pStyle w:val="Heading1"/>
        <w:ind w:left="260" w:firstLine="0"/>
        <w:jc w:val="both"/>
      </w:pPr>
      <w:r>
        <w:rPr/>
        <w:t>FORMA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PAGO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BodyText"/>
        <w:spacing w:line="276" w:lineRule="auto"/>
        <w:ind w:left="287" w:right="1696"/>
        <w:jc w:val="both"/>
      </w:pPr>
      <w:r>
        <w:rPr/>
        <w:t>El pago se realizará en una (01) armada, previa presentación del producto correspondiente y deberá contar con la conformidad del servicio por parte del responsable Técnico del Proyecto y el</w:t>
      </w:r>
      <w:r>
        <w:rPr>
          <w:spacing w:val="-1"/>
        </w:rPr>
        <w:t> </w:t>
      </w:r>
      <w:r>
        <w:rPr/>
        <w:t>responsable del área usuaria. El pago es por todo concepto e incluye los impuestos de Ley.</w:t>
      </w:r>
    </w:p>
    <w:p>
      <w:pPr>
        <w:pStyle w:val="BodyText"/>
        <w:spacing w:before="40"/>
      </w:pPr>
    </w:p>
    <w:p>
      <w:pPr>
        <w:pStyle w:val="Heading2"/>
        <w:spacing w:after="38"/>
        <w:ind w:left="134" w:right="1546"/>
        <w:jc w:val="center"/>
      </w:pPr>
      <w:r>
        <w:rPr/>
        <w:t>Cuadro</w:t>
      </w:r>
      <w:r>
        <w:rPr>
          <w:spacing w:val="-3"/>
        </w:rPr>
        <w:t> </w:t>
      </w:r>
      <w:r>
        <w:rPr/>
        <w:t>1.</w:t>
      </w:r>
      <w:r>
        <w:rPr>
          <w:spacing w:val="-4"/>
        </w:rPr>
        <w:t> </w:t>
      </w:r>
      <w:r>
        <w:rPr/>
        <w:t>Forma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4"/>
        </w:rPr>
        <w:t>Pago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6"/>
        <w:gridCol w:w="1606"/>
        <w:gridCol w:w="3498"/>
        <w:gridCol w:w="2705"/>
      </w:tblGrid>
      <w:tr>
        <w:trPr>
          <w:trHeight w:val="565" w:hRule="atLeast"/>
        </w:trPr>
        <w:tc>
          <w:tcPr>
            <w:tcW w:w="686" w:type="dxa"/>
          </w:tcPr>
          <w:p>
            <w:pPr>
              <w:pStyle w:val="TableParagraph"/>
              <w:spacing w:before="60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5"/>
                <w:sz w:val="22"/>
              </w:rPr>
              <w:t>N°</w:t>
            </w:r>
          </w:p>
        </w:tc>
        <w:tc>
          <w:tcPr>
            <w:tcW w:w="1606" w:type="dxa"/>
          </w:tcPr>
          <w:p>
            <w:pPr>
              <w:pStyle w:val="TableParagraph"/>
              <w:spacing w:before="60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Producto</w:t>
            </w:r>
          </w:p>
        </w:tc>
        <w:tc>
          <w:tcPr>
            <w:tcW w:w="3498" w:type="dxa"/>
          </w:tcPr>
          <w:p>
            <w:pPr>
              <w:pStyle w:val="TableParagraph"/>
              <w:spacing w:line="252" w:lineRule="exact" w:before="42"/>
              <w:ind w:left="65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Plazo</w:t>
            </w:r>
            <w:r>
              <w:rPr>
                <w:rFonts w:ascii="Arial" w:hAnsi="Arial"/>
                <w:b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1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presentación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del </w:t>
            </w:r>
            <w:r>
              <w:rPr>
                <w:rFonts w:ascii="Arial" w:hAnsi="Arial"/>
                <w:b/>
                <w:spacing w:val="-2"/>
                <w:sz w:val="22"/>
              </w:rPr>
              <w:t>producto</w:t>
            </w:r>
          </w:p>
        </w:tc>
        <w:tc>
          <w:tcPr>
            <w:tcW w:w="2705" w:type="dxa"/>
          </w:tcPr>
          <w:p>
            <w:pPr>
              <w:pStyle w:val="TableParagraph"/>
              <w:spacing w:line="252" w:lineRule="exact" w:before="42"/>
              <w:ind w:left="859" w:right="434" w:firstLine="2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Pago</w:t>
            </w:r>
            <w:r>
              <w:rPr>
                <w:rFonts w:ascii="Arial"/>
                <w:b/>
                <w:spacing w:val="-1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por </w:t>
            </w:r>
            <w:r>
              <w:rPr>
                <w:rFonts w:ascii="Arial"/>
                <w:b/>
                <w:spacing w:val="-2"/>
                <w:sz w:val="22"/>
              </w:rPr>
              <w:t>producto</w:t>
            </w:r>
          </w:p>
        </w:tc>
      </w:tr>
      <w:tr>
        <w:trPr>
          <w:trHeight w:val="1012" w:hRule="atLeast"/>
        </w:trPr>
        <w:tc>
          <w:tcPr>
            <w:tcW w:w="686" w:type="dxa"/>
          </w:tcPr>
          <w:p>
            <w:pPr>
              <w:pStyle w:val="TableParagraph"/>
              <w:spacing w:before="146"/>
              <w:ind w:left="14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1</w:t>
            </w:r>
          </w:p>
        </w:tc>
        <w:tc>
          <w:tcPr>
            <w:tcW w:w="1606" w:type="dxa"/>
          </w:tcPr>
          <w:p>
            <w:pPr>
              <w:pStyle w:val="TableParagraph"/>
              <w:spacing w:line="252" w:lineRule="exact" w:before="144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Producto</w:t>
            </w:r>
          </w:p>
          <w:p>
            <w:pPr>
              <w:pStyle w:val="TableParagraph"/>
              <w:spacing w:line="252" w:lineRule="exact"/>
              <w:ind w:left="0" w:right="2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N°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pacing w:val="-10"/>
                <w:sz w:val="22"/>
              </w:rPr>
              <w:t>1</w:t>
            </w:r>
          </w:p>
        </w:tc>
        <w:tc>
          <w:tcPr>
            <w:tcW w:w="349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Hasta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días</w:t>
            </w:r>
            <w:r>
              <w:rPr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calendarios contabilizados </w:t>
            </w:r>
            <w:r>
              <w:rPr>
                <w:sz w:val="22"/>
              </w:rPr>
              <w:t>desde el día siguiente de la suscripción del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acta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inicio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servicio.</w:t>
            </w:r>
          </w:p>
        </w:tc>
        <w:tc>
          <w:tcPr>
            <w:tcW w:w="2705" w:type="dxa"/>
          </w:tcPr>
          <w:p>
            <w:pPr>
              <w:pStyle w:val="TableParagraph"/>
              <w:spacing w:before="144"/>
              <w:ind w:left="904" w:right="434" w:hanging="588"/>
              <w:rPr>
                <w:sz w:val="22"/>
              </w:rPr>
            </w:pPr>
            <w:r>
              <w:rPr>
                <w:color w:val="000000"/>
                <w:sz w:val="22"/>
                <w:highlight w:val="lightGray"/>
              </w:rPr>
              <w:t>100%</w:t>
            </w:r>
            <w:r>
              <w:rPr>
                <w:color w:val="000000"/>
                <w:spacing w:val="-16"/>
                <w:sz w:val="22"/>
                <w:highlight w:val="lightGray"/>
              </w:rPr>
              <w:t> </w:t>
            </w:r>
            <w:r>
              <w:rPr>
                <w:color w:val="000000"/>
                <w:sz w:val="22"/>
                <w:highlight w:val="lightGray"/>
              </w:rPr>
              <w:t>del</w:t>
            </w:r>
            <w:r>
              <w:rPr>
                <w:color w:val="000000"/>
                <w:spacing w:val="-15"/>
                <w:sz w:val="22"/>
                <w:highlight w:val="lightGray"/>
              </w:rPr>
              <w:t> </w:t>
            </w:r>
            <w:r>
              <w:rPr>
                <w:color w:val="000000"/>
                <w:sz w:val="22"/>
                <w:highlight w:val="lightGray"/>
              </w:rPr>
              <w:t>monto</w:t>
            </w:r>
            <w:r>
              <w:rPr>
                <w:color w:val="000000"/>
                <w:sz w:val="22"/>
              </w:rPr>
              <w:t> </w:t>
            </w:r>
            <w:r>
              <w:rPr>
                <w:color w:val="000000"/>
                <w:spacing w:val="-2"/>
                <w:sz w:val="22"/>
                <w:highlight w:val="lightGray"/>
              </w:rPr>
              <w:t>total</w:t>
            </w:r>
          </w:p>
        </w:tc>
      </w:tr>
    </w:tbl>
    <w:p>
      <w:pPr>
        <w:pStyle w:val="BodyText"/>
        <w:spacing w:before="40"/>
        <w:rPr>
          <w:rFonts w:ascii="Arial"/>
          <w:b/>
        </w:rPr>
      </w:pPr>
    </w:p>
    <w:p>
      <w:pPr>
        <w:pStyle w:val="BodyText"/>
        <w:spacing w:line="276" w:lineRule="auto" w:before="1"/>
        <w:ind w:left="287" w:right="1503"/>
      </w:pPr>
      <w:r>
        <w:rPr/>
        <w:t>Para efectos del</w:t>
      </w:r>
      <w:r>
        <w:rPr>
          <w:spacing w:val="-1"/>
        </w:rPr>
        <w:t> </w:t>
      </w:r>
      <w:r>
        <w:rPr/>
        <w:t>pago</w:t>
      </w:r>
      <w:r>
        <w:rPr>
          <w:spacing w:val="-1"/>
        </w:rPr>
        <w:t> </w:t>
      </w:r>
      <w:r>
        <w:rPr/>
        <w:t>de la contraprestación ejecutada</w:t>
      </w:r>
      <w:r>
        <w:rPr>
          <w:spacing w:val="-1"/>
        </w:rPr>
        <w:t> </w:t>
      </w:r>
      <w:r>
        <w:rPr/>
        <w:t>por el</w:t>
      </w:r>
      <w:r>
        <w:rPr>
          <w:spacing w:val="-2"/>
        </w:rPr>
        <w:t> </w:t>
      </w:r>
      <w:r>
        <w:rPr/>
        <w:t>contratista, la Entidad debe contar con la siguiente documentación:</w:t>
      </w:r>
    </w:p>
    <w:p>
      <w:pPr>
        <w:pStyle w:val="ListParagraph"/>
        <w:numPr>
          <w:ilvl w:val="0"/>
          <w:numId w:val="6"/>
        </w:numPr>
        <w:tabs>
          <w:tab w:pos="855" w:val="left" w:leader="none"/>
        </w:tabs>
        <w:spacing w:line="252" w:lineRule="exact" w:before="0" w:after="0"/>
        <w:ind w:left="855" w:right="0" w:hanging="355"/>
        <w:jc w:val="left"/>
        <w:rPr>
          <w:sz w:val="22"/>
        </w:rPr>
      </w:pPr>
      <w:r>
        <w:rPr>
          <w:sz w:val="22"/>
        </w:rPr>
        <w:t>Comprobante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pago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electrónico</w:t>
      </w:r>
    </w:p>
    <w:p>
      <w:pPr>
        <w:pStyle w:val="ListParagraph"/>
        <w:numPr>
          <w:ilvl w:val="0"/>
          <w:numId w:val="6"/>
        </w:numPr>
        <w:tabs>
          <w:tab w:pos="855" w:val="left" w:leader="none"/>
        </w:tabs>
        <w:spacing w:line="240" w:lineRule="auto" w:before="37" w:after="0"/>
        <w:ind w:left="855" w:right="0" w:hanging="355"/>
        <w:jc w:val="left"/>
        <w:rPr>
          <w:sz w:val="22"/>
        </w:rPr>
      </w:pPr>
      <w:r>
        <w:rPr>
          <w:sz w:val="22"/>
        </w:rPr>
        <w:t>Carta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códigos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asignados</w:t>
      </w:r>
    </w:p>
    <w:p>
      <w:pPr>
        <w:pStyle w:val="ListParagraph"/>
        <w:numPr>
          <w:ilvl w:val="0"/>
          <w:numId w:val="6"/>
        </w:numPr>
        <w:tabs>
          <w:tab w:pos="855" w:val="left" w:leader="none"/>
        </w:tabs>
        <w:spacing w:line="240" w:lineRule="auto" w:before="40" w:after="0"/>
        <w:ind w:left="855" w:right="0" w:hanging="355"/>
        <w:jc w:val="left"/>
        <w:rPr>
          <w:sz w:val="22"/>
        </w:rPr>
      </w:pPr>
      <w:r>
        <w:rPr>
          <w:sz w:val="22"/>
        </w:rPr>
        <w:t>RUC</w:t>
      </w:r>
      <w:r>
        <w:rPr>
          <w:spacing w:val="-4"/>
          <w:sz w:val="22"/>
        </w:rPr>
        <w:t> </w:t>
      </w:r>
      <w:r>
        <w:rPr>
          <w:sz w:val="22"/>
        </w:rPr>
        <w:t>activo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habido.</w:t>
      </w:r>
    </w:p>
    <w:p>
      <w:pPr>
        <w:pStyle w:val="ListParagraph"/>
        <w:numPr>
          <w:ilvl w:val="0"/>
          <w:numId w:val="6"/>
        </w:numPr>
        <w:tabs>
          <w:tab w:pos="855" w:val="left" w:leader="none"/>
        </w:tabs>
        <w:spacing w:line="240" w:lineRule="auto" w:before="38" w:after="0"/>
        <w:ind w:left="855" w:right="0" w:hanging="355"/>
        <w:jc w:val="left"/>
        <w:rPr>
          <w:sz w:val="22"/>
        </w:rPr>
      </w:pPr>
      <w:r>
        <w:rPr>
          <w:sz w:val="22"/>
        </w:rPr>
        <w:t>Orden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servicio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contrato</w:t>
      </w:r>
    </w:p>
    <w:p>
      <w:pPr>
        <w:pStyle w:val="Heading1"/>
        <w:numPr>
          <w:ilvl w:val="0"/>
          <w:numId w:val="1"/>
        </w:numPr>
        <w:tabs>
          <w:tab w:pos="595" w:val="left" w:leader="none"/>
          <w:tab w:pos="8562" w:val="left" w:leader="none"/>
        </w:tabs>
        <w:spacing w:line="240" w:lineRule="auto" w:before="133" w:after="0"/>
        <w:ind w:left="595" w:right="1413" w:hanging="595"/>
        <w:jc w:val="center"/>
      </w:pPr>
      <w:r>
        <w:rPr>
          <w:color w:val="000000"/>
          <w:shd w:fill="D9D9D9" w:color="auto" w:val="clear"/>
        </w:rPr>
        <w:t>LUGAR</w:t>
      </w:r>
      <w:r>
        <w:rPr>
          <w:color w:val="000000"/>
          <w:spacing w:val="-9"/>
          <w:shd w:fill="D9D9D9" w:color="auto" w:val="clear"/>
        </w:rPr>
        <w:t> </w:t>
      </w:r>
      <w:r>
        <w:rPr>
          <w:color w:val="000000"/>
          <w:shd w:fill="D9D9D9" w:color="auto" w:val="clear"/>
        </w:rPr>
        <w:t>DE</w:t>
      </w:r>
      <w:r>
        <w:rPr>
          <w:color w:val="000000"/>
          <w:spacing w:val="-5"/>
          <w:shd w:fill="D9D9D9" w:color="auto" w:val="clear"/>
        </w:rPr>
        <w:t> </w:t>
      </w:r>
      <w:r>
        <w:rPr>
          <w:color w:val="000000"/>
          <w:shd w:fill="D9D9D9" w:color="auto" w:val="clear"/>
        </w:rPr>
        <w:t>LA</w:t>
      </w:r>
      <w:r>
        <w:rPr>
          <w:color w:val="000000"/>
          <w:spacing w:val="-2"/>
          <w:shd w:fill="D9D9D9" w:color="auto" w:val="clear"/>
        </w:rPr>
        <w:t> </w:t>
      </w:r>
      <w:r>
        <w:rPr>
          <w:color w:val="000000"/>
          <w:shd w:fill="D9D9D9" w:color="auto" w:val="clear"/>
        </w:rPr>
        <w:t>PRESTACIÓN</w:t>
      </w:r>
      <w:r>
        <w:rPr>
          <w:color w:val="000000"/>
          <w:spacing w:val="-4"/>
          <w:shd w:fill="D9D9D9" w:color="auto" w:val="clear"/>
        </w:rPr>
        <w:t> </w:t>
      </w:r>
      <w:r>
        <w:rPr>
          <w:color w:val="000000"/>
          <w:shd w:fill="D9D9D9" w:color="auto" w:val="clear"/>
        </w:rPr>
        <w:t>DEL</w:t>
      </w:r>
      <w:r>
        <w:rPr>
          <w:color w:val="000000"/>
          <w:spacing w:val="-4"/>
          <w:shd w:fill="D9D9D9" w:color="auto" w:val="clear"/>
        </w:rPr>
        <w:t> </w:t>
      </w:r>
      <w:r>
        <w:rPr>
          <w:color w:val="000000"/>
          <w:shd w:fill="D9D9D9" w:color="auto" w:val="clear"/>
        </w:rPr>
        <w:t>SERVICIO</w:t>
      </w:r>
      <w:r>
        <w:rPr>
          <w:color w:val="000000"/>
          <w:spacing w:val="-7"/>
          <w:shd w:fill="D9D9D9" w:color="auto" w:val="clear"/>
        </w:rPr>
        <w:t> </w:t>
      </w:r>
      <w:r>
        <w:rPr>
          <w:color w:val="000000"/>
          <w:shd w:fill="D9D9D9" w:color="auto" w:val="clear"/>
        </w:rPr>
        <w:t>DE</w:t>
      </w:r>
      <w:r>
        <w:rPr>
          <w:color w:val="000000"/>
          <w:spacing w:val="-4"/>
          <w:shd w:fill="D9D9D9" w:color="auto" w:val="clear"/>
        </w:rPr>
        <w:t> </w:t>
      </w:r>
      <w:r>
        <w:rPr>
          <w:color w:val="000000"/>
          <w:shd w:fill="D9D9D9" w:color="auto" w:val="clear"/>
        </w:rPr>
        <w:t>NO</w:t>
      </w:r>
      <w:r>
        <w:rPr>
          <w:color w:val="000000"/>
          <w:spacing w:val="-2"/>
          <w:shd w:fill="D9D9D9" w:color="auto" w:val="clear"/>
        </w:rPr>
        <w:t> CONSULTORÍA</w:t>
      </w:r>
      <w:r>
        <w:rPr>
          <w:color w:val="000000"/>
          <w:shd w:fill="D9D9D9" w:color="auto" w:val="clear"/>
        </w:rPr>
        <w:tab/>
      </w:r>
    </w:p>
    <w:p>
      <w:pPr>
        <w:pStyle w:val="BodyText"/>
        <w:spacing w:line="276" w:lineRule="auto" w:before="160"/>
        <w:ind w:left="143" w:right="1557"/>
        <w:jc w:val="both"/>
      </w:pPr>
      <w:r>
        <w:rPr/>
        <w:t>La prestación del servicio se realizará en el CITE Productivo Maynas, debiendo de contactarse previamente con el área usuaria. En el horario de atención (de lunes a viernes de 08:00 a 12:00 y de 13:00 a 17:00 horas).</w:t>
      </w: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709" w:val="left" w:leader="none"/>
          <w:tab w:pos="8676" w:val="left" w:leader="none"/>
        </w:tabs>
        <w:spacing w:line="240" w:lineRule="auto" w:before="0" w:after="0"/>
        <w:ind w:left="709" w:right="0" w:hanging="595"/>
        <w:jc w:val="left"/>
      </w:pPr>
      <w:r>
        <w:rPr>
          <w:color w:val="000000"/>
          <w:shd w:fill="D9D9D9" w:color="auto" w:val="clear"/>
        </w:rPr>
        <w:t>REQUISITOS</w:t>
      </w:r>
      <w:r>
        <w:rPr>
          <w:color w:val="000000"/>
          <w:spacing w:val="-9"/>
          <w:shd w:fill="D9D9D9" w:color="auto" w:val="clear"/>
        </w:rPr>
        <w:t> </w:t>
      </w:r>
      <w:r>
        <w:rPr>
          <w:color w:val="000000"/>
          <w:shd w:fill="D9D9D9" w:color="auto" w:val="clear"/>
        </w:rPr>
        <w:t>MÍNIMOS</w:t>
      </w:r>
      <w:r>
        <w:rPr>
          <w:color w:val="000000"/>
          <w:spacing w:val="-6"/>
          <w:shd w:fill="D9D9D9" w:color="auto" w:val="clear"/>
        </w:rPr>
        <w:t> </w:t>
      </w:r>
      <w:r>
        <w:rPr>
          <w:color w:val="000000"/>
          <w:shd w:fill="D9D9D9" w:color="auto" w:val="clear"/>
        </w:rPr>
        <w:t>DEL</w:t>
      </w:r>
      <w:r>
        <w:rPr>
          <w:color w:val="000000"/>
          <w:spacing w:val="-5"/>
          <w:shd w:fill="D9D9D9" w:color="auto" w:val="clear"/>
        </w:rPr>
        <w:t> </w:t>
      </w:r>
      <w:r>
        <w:rPr>
          <w:color w:val="000000"/>
          <w:shd w:fill="D9D9D9" w:color="auto" w:val="clear"/>
        </w:rPr>
        <w:t>PROVEEDOR</w:t>
      </w:r>
      <w:r>
        <w:rPr>
          <w:color w:val="000000"/>
          <w:spacing w:val="-5"/>
          <w:shd w:fill="D9D9D9" w:color="auto" w:val="clear"/>
        </w:rPr>
        <w:t> </w:t>
      </w:r>
      <w:r>
        <w:rPr>
          <w:color w:val="000000"/>
          <w:shd w:fill="D9D9D9" w:color="auto" w:val="clear"/>
        </w:rPr>
        <w:t>Y</w:t>
      </w:r>
      <w:r>
        <w:rPr>
          <w:color w:val="000000"/>
          <w:spacing w:val="-4"/>
          <w:shd w:fill="D9D9D9" w:color="auto" w:val="clear"/>
        </w:rPr>
        <w:t> </w:t>
      </w:r>
      <w:r>
        <w:rPr>
          <w:color w:val="000000"/>
          <w:shd w:fill="D9D9D9" w:color="auto" w:val="clear"/>
        </w:rPr>
        <w:t>DEL</w:t>
      </w:r>
      <w:r>
        <w:rPr>
          <w:color w:val="000000"/>
          <w:spacing w:val="-5"/>
          <w:shd w:fill="D9D9D9" w:color="auto" w:val="clear"/>
        </w:rPr>
        <w:t> </w:t>
      </w:r>
      <w:r>
        <w:rPr>
          <w:color w:val="000000"/>
          <w:shd w:fill="D9D9D9" w:color="auto" w:val="clear"/>
        </w:rPr>
        <w:t>EQUIPO</w:t>
      </w:r>
      <w:r>
        <w:rPr>
          <w:color w:val="000000"/>
          <w:spacing w:val="-2"/>
          <w:shd w:fill="D9D9D9" w:color="auto" w:val="clear"/>
        </w:rPr>
        <w:t> CLAVE</w:t>
      </w:r>
      <w:r>
        <w:rPr>
          <w:color w:val="000000"/>
          <w:shd w:fill="D9D9D9" w:color="auto" w:val="clear"/>
        </w:rPr>
        <w:tab/>
      </w:r>
    </w:p>
    <w:p>
      <w:pPr>
        <w:pStyle w:val="BodyText"/>
        <w:spacing w:before="93"/>
        <w:rPr>
          <w:rFonts w:ascii="Arial"/>
          <w:b/>
        </w:rPr>
      </w:pPr>
    </w:p>
    <w:p>
      <w:pPr>
        <w:pStyle w:val="Heading2"/>
        <w:numPr>
          <w:ilvl w:val="0"/>
          <w:numId w:val="7"/>
        </w:numPr>
        <w:tabs>
          <w:tab w:pos="862" w:val="left" w:leader="none"/>
          <w:tab w:pos="8676" w:val="left" w:leader="none"/>
        </w:tabs>
        <w:spacing w:line="240" w:lineRule="auto" w:before="0" w:after="0"/>
        <w:ind w:left="862" w:right="0" w:hanging="388"/>
        <w:jc w:val="left"/>
      </w:pPr>
      <w:r>
        <w:rPr>
          <w:color w:val="000000"/>
          <w:spacing w:val="-2"/>
          <w:shd w:fill="D9D9D9" w:color="auto" w:val="clear"/>
        </w:rPr>
        <w:t>Requisitos:</w:t>
      </w:r>
      <w:r>
        <w:rPr>
          <w:color w:val="000000"/>
          <w:shd w:fill="D9D9D9" w:color="auto" w:val="clear"/>
        </w:rPr>
        <w:tab/>
      </w:r>
    </w:p>
    <w:p>
      <w:pPr>
        <w:pStyle w:val="Heading2"/>
        <w:spacing w:after="0" w:line="240" w:lineRule="auto"/>
        <w:jc w:val="left"/>
        <w:sectPr>
          <w:pgSz w:w="11910" w:h="16840"/>
          <w:pgMar w:header="151" w:footer="0" w:top="1380" w:bottom="280" w:left="1559" w:right="141"/>
        </w:sectPr>
      </w:pPr>
    </w:p>
    <w:p>
      <w:pPr>
        <w:pStyle w:val="ListParagraph"/>
        <w:numPr>
          <w:ilvl w:val="0"/>
          <w:numId w:val="8"/>
        </w:numPr>
        <w:tabs>
          <w:tab w:pos="850" w:val="left" w:leader="none"/>
        </w:tabs>
        <w:spacing w:line="240" w:lineRule="auto" w:before="184" w:after="0"/>
        <w:ind w:left="850" w:right="0" w:hanging="280"/>
        <w:jc w:val="left"/>
        <w:rPr>
          <w:sz w:val="22"/>
        </w:rPr>
      </w:pPr>
      <w:r>
        <w:rPr>
          <w:sz w:val="22"/>
        </w:rPr>
        <w:t>Persona</w:t>
      </w:r>
      <w:r>
        <w:rPr>
          <w:spacing w:val="-5"/>
          <w:sz w:val="22"/>
        </w:rPr>
        <w:t> </w:t>
      </w:r>
      <w:r>
        <w:rPr>
          <w:sz w:val="22"/>
        </w:rPr>
        <w:t>Natural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Jurídica.</w:t>
      </w:r>
    </w:p>
    <w:p>
      <w:pPr>
        <w:pStyle w:val="ListParagraph"/>
        <w:numPr>
          <w:ilvl w:val="0"/>
          <w:numId w:val="8"/>
        </w:numPr>
        <w:tabs>
          <w:tab w:pos="850" w:val="left" w:leader="none"/>
        </w:tabs>
        <w:spacing w:line="240" w:lineRule="auto" w:before="38" w:after="0"/>
        <w:ind w:left="850" w:right="0" w:hanging="280"/>
        <w:jc w:val="left"/>
        <w:rPr>
          <w:sz w:val="22"/>
        </w:rPr>
      </w:pPr>
      <w:r>
        <w:rPr>
          <w:sz w:val="22"/>
        </w:rPr>
        <w:t>Contar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Registro</w:t>
      </w:r>
      <w:r>
        <w:rPr>
          <w:spacing w:val="-5"/>
          <w:sz w:val="22"/>
        </w:rPr>
        <w:t> </w:t>
      </w:r>
      <w:r>
        <w:rPr>
          <w:sz w:val="22"/>
        </w:rPr>
        <w:t>Único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Contribuyentes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condición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activo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habido.</w:t>
      </w:r>
    </w:p>
    <w:p>
      <w:pPr>
        <w:pStyle w:val="ListParagraph"/>
        <w:numPr>
          <w:ilvl w:val="0"/>
          <w:numId w:val="8"/>
        </w:numPr>
        <w:tabs>
          <w:tab w:pos="851" w:val="left" w:leader="none"/>
        </w:tabs>
        <w:spacing w:line="276" w:lineRule="auto" w:before="40" w:after="0"/>
        <w:ind w:left="851" w:right="2491" w:hanging="281"/>
        <w:jc w:val="left"/>
        <w:rPr>
          <w:sz w:val="22"/>
        </w:rPr>
      </w:pPr>
      <w:r>
        <w:rPr>
          <w:sz w:val="22"/>
        </w:rPr>
        <w:t>No encontrarse inhabilitado para contratar con el Estado. </w:t>
      </w:r>
      <w:r>
        <w:rPr>
          <w:spacing w:val="-2"/>
          <w:sz w:val="22"/>
        </w:rPr>
        <w:t>(</w:t>
      </w:r>
      <w:hyperlink r:id="rId12">
        <w:r>
          <w:rPr>
            <w:spacing w:val="-2"/>
            <w:sz w:val="22"/>
          </w:rPr>
          <w:t>http://www.osce.gob.pe/consultasenlinea/inhabilitados/busqueda.asp)</w:t>
        </w:r>
      </w:hyperlink>
    </w:p>
    <w:p>
      <w:pPr>
        <w:pStyle w:val="ListParagraph"/>
        <w:numPr>
          <w:ilvl w:val="0"/>
          <w:numId w:val="8"/>
        </w:numPr>
        <w:tabs>
          <w:tab w:pos="851" w:val="left" w:leader="none"/>
        </w:tabs>
        <w:spacing w:line="276" w:lineRule="auto" w:before="0" w:after="0"/>
        <w:ind w:left="851" w:right="1559" w:hanging="281"/>
        <w:jc w:val="left"/>
        <w:rPr>
          <w:sz w:val="22"/>
        </w:rPr>
      </w:pPr>
      <w:r>
        <w:rPr>
          <w:sz w:val="22"/>
        </w:rPr>
        <w:t>No</w:t>
      </w:r>
      <w:r>
        <w:rPr>
          <w:spacing w:val="40"/>
          <w:sz w:val="22"/>
        </w:rPr>
        <w:t> </w:t>
      </w:r>
      <w:r>
        <w:rPr>
          <w:sz w:val="22"/>
        </w:rPr>
        <w:t>figurar</w:t>
      </w:r>
      <w:r>
        <w:rPr>
          <w:spacing w:val="40"/>
          <w:sz w:val="22"/>
        </w:rPr>
        <w:t> </w:t>
      </w:r>
      <w:r>
        <w:rPr>
          <w:sz w:val="22"/>
        </w:rPr>
        <w:t>en</w:t>
      </w:r>
      <w:r>
        <w:rPr>
          <w:spacing w:val="40"/>
          <w:sz w:val="22"/>
        </w:rPr>
        <w:t> </w:t>
      </w:r>
      <w:r>
        <w:rPr>
          <w:sz w:val="22"/>
        </w:rPr>
        <w:t>el</w:t>
      </w:r>
      <w:r>
        <w:rPr>
          <w:spacing w:val="40"/>
          <w:sz w:val="22"/>
        </w:rPr>
        <w:t> </w:t>
      </w:r>
      <w:r>
        <w:rPr>
          <w:sz w:val="22"/>
        </w:rPr>
        <w:t>Listado</w:t>
      </w:r>
      <w:r>
        <w:rPr>
          <w:spacing w:val="40"/>
          <w:sz w:val="22"/>
        </w:rPr>
        <w:t> </w:t>
      </w:r>
      <w:r>
        <w:rPr>
          <w:sz w:val="22"/>
        </w:rPr>
        <w:t>del</w:t>
      </w:r>
      <w:r>
        <w:rPr>
          <w:spacing w:val="40"/>
          <w:sz w:val="22"/>
        </w:rPr>
        <w:t> </w:t>
      </w:r>
      <w:r>
        <w:rPr>
          <w:sz w:val="22"/>
        </w:rPr>
        <w:t>Banco</w:t>
      </w:r>
      <w:r>
        <w:rPr>
          <w:spacing w:val="40"/>
          <w:sz w:val="22"/>
        </w:rPr>
        <w:t> </w:t>
      </w:r>
      <w:r>
        <w:rPr>
          <w:sz w:val="22"/>
        </w:rPr>
        <w:t>Mundial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empresas</w:t>
      </w:r>
      <w:r>
        <w:rPr>
          <w:spacing w:val="40"/>
          <w:sz w:val="22"/>
        </w:rPr>
        <w:t> </w:t>
      </w:r>
      <w:r>
        <w:rPr>
          <w:sz w:val="22"/>
        </w:rPr>
        <w:t>e</w:t>
      </w:r>
      <w:r>
        <w:rPr>
          <w:spacing w:val="40"/>
          <w:sz w:val="22"/>
        </w:rPr>
        <w:t> </w:t>
      </w:r>
      <w:r>
        <w:rPr>
          <w:sz w:val="22"/>
        </w:rPr>
        <w:t>individuos</w:t>
      </w:r>
      <w:r>
        <w:rPr>
          <w:spacing w:val="40"/>
          <w:sz w:val="22"/>
        </w:rPr>
        <w:t> </w:t>
      </w:r>
      <w:r>
        <w:rPr>
          <w:sz w:val="22"/>
        </w:rPr>
        <w:t>no</w:t>
      </w:r>
      <w:r>
        <w:rPr>
          <w:spacing w:val="80"/>
          <w:sz w:val="22"/>
        </w:rPr>
        <w:t> </w:t>
      </w:r>
      <w:r>
        <w:rPr>
          <w:spacing w:val="-2"/>
          <w:sz w:val="22"/>
        </w:rPr>
        <w:t>elegibles.</w:t>
      </w:r>
    </w:p>
    <w:p>
      <w:pPr>
        <w:pStyle w:val="BodyText"/>
        <w:spacing w:line="252" w:lineRule="exact"/>
        <w:ind w:left="851"/>
      </w:pPr>
      <w:r>
        <w:rPr>
          <w:spacing w:val="-2"/>
        </w:rPr>
        <w:t>(https://</w:t>
      </w:r>
      <w:hyperlink r:id="rId13">
        <w:r>
          <w:rPr>
            <w:spacing w:val="-2"/>
          </w:rPr>
          <w:t>www.worldbank.org/en/projects-operations/procurement/debarred-firms)</w:t>
        </w:r>
      </w:hyperlink>
    </w:p>
    <w:p>
      <w:pPr>
        <w:pStyle w:val="BodyText"/>
        <w:spacing w:before="133"/>
      </w:pPr>
    </w:p>
    <w:p>
      <w:pPr>
        <w:pStyle w:val="Heading2"/>
        <w:numPr>
          <w:ilvl w:val="0"/>
          <w:numId w:val="7"/>
        </w:numPr>
        <w:tabs>
          <w:tab w:pos="862" w:val="left" w:leader="none"/>
          <w:tab w:pos="8676" w:val="left" w:leader="none"/>
        </w:tabs>
        <w:spacing w:line="240" w:lineRule="auto" w:before="0" w:after="0"/>
        <w:ind w:left="862" w:right="0" w:hanging="388"/>
        <w:jc w:val="left"/>
      </w:pPr>
      <w:r>
        <w:rPr>
          <w:color w:val="000000"/>
          <w:spacing w:val="-2"/>
          <w:shd w:fill="D9D9D9" w:color="auto" w:val="clear"/>
        </w:rPr>
        <w:t>Experiencia</w:t>
      </w:r>
      <w:r>
        <w:rPr>
          <w:color w:val="000000"/>
          <w:shd w:fill="D9D9D9" w:color="auto" w:val="clear"/>
        </w:rPr>
        <w:tab/>
      </w:r>
    </w:p>
    <w:p>
      <w:pPr>
        <w:pStyle w:val="BodyText"/>
        <w:spacing w:line="276" w:lineRule="auto" w:before="249"/>
        <w:ind w:left="851" w:right="1556" w:hanging="281"/>
        <w:jc w:val="both"/>
      </w:pPr>
      <w:r>
        <w:rPr/>
        <w:t>-</w:t>
      </w:r>
      <w:r>
        <w:rPr>
          <w:spacing w:val="80"/>
        </w:rPr>
        <w:t> </w:t>
      </w:r>
      <w:r>
        <w:rPr/>
        <w:t>Acreditar</w:t>
      </w:r>
      <w:r>
        <w:rPr>
          <w:spacing w:val="-3"/>
        </w:rPr>
        <w:t> </w:t>
      </w:r>
      <w:r>
        <w:rPr/>
        <w:t>haber</w:t>
      </w:r>
      <w:r>
        <w:rPr>
          <w:spacing w:val="-5"/>
        </w:rPr>
        <w:t> </w:t>
      </w:r>
      <w:r>
        <w:rPr/>
        <w:t>realizado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mínimo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dos</w:t>
      </w:r>
      <w:r>
        <w:rPr>
          <w:spacing w:val="-6"/>
        </w:rPr>
        <w:t> </w:t>
      </w:r>
      <w:r>
        <w:rPr/>
        <w:t>(02)</w:t>
      </w:r>
      <w:r>
        <w:rPr>
          <w:spacing w:val="-3"/>
        </w:rPr>
        <w:t> </w:t>
      </w:r>
      <w:r>
        <w:rPr/>
        <w:t>servicios</w:t>
      </w:r>
      <w:r>
        <w:rPr>
          <w:spacing w:val="-4"/>
        </w:rPr>
        <w:t> </w:t>
      </w:r>
      <w:r>
        <w:rPr/>
        <w:t>similares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objeto</w:t>
      </w:r>
      <w:r>
        <w:rPr>
          <w:spacing w:val="-4"/>
        </w:rPr>
        <w:t> </w:t>
      </w:r>
      <w:r>
        <w:rPr/>
        <w:t>del requerimiento en los últimos cinco (5) años anteriores a la fecha de la presentación de la cotización que se computarán desde la fecha de la conformidad o emisión del comprobante de pago, según corresponda.</w:t>
      </w:r>
    </w:p>
    <w:p>
      <w:pPr>
        <w:pStyle w:val="BodyText"/>
      </w:pPr>
    </w:p>
    <w:p>
      <w:pPr>
        <w:spacing w:before="0"/>
        <w:ind w:left="862" w:right="0" w:firstLine="0"/>
        <w:jc w:val="left"/>
        <w:rPr>
          <w:sz w:val="20"/>
        </w:rPr>
      </w:pPr>
      <w:r>
        <w:rPr>
          <w:spacing w:val="-2"/>
          <w:sz w:val="20"/>
        </w:rPr>
        <w:t>Acreditación</w:t>
      </w:r>
    </w:p>
    <w:p>
      <w:pPr>
        <w:spacing w:before="0"/>
        <w:ind w:left="862" w:right="1563" w:firstLine="0"/>
        <w:jc w:val="both"/>
        <w:rPr>
          <w:sz w:val="20"/>
        </w:rPr>
      </w:pPr>
      <w:r>
        <w:rPr>
          <w:sz w:val="20"/>
        </w:rPr>
        <w:t>La experiencia del postor en la especialidad se acreditará con copia simple de (i) contratos u órdenes de servicios, y su respectiva conformidad o constancia de prestación; o (ii) comprobantes de pago cuya cancelación se acredite documental y fehacientemente,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voucher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depósito,</w:t>
      </w:r>
      <w:r>
        <w:rPr>
          <w:spacing w:val="-7"/>
          <w:sz w:val="20"/>
        </w:rPr>
        <w:t> </w:t>
      </w:r>
      <w:r>
        <w:rPr>
          <w:sz w:val="20"/>
        </w:rPr>
        <w:t>nota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abono,</w:t>
      </w:r>
      <w:r>
        <w:rPr>
          <w:spacing w:val="-7"/>
          <w:sz w:val="20"/>
        </w:rPr>
        <w:t> </w:t>
      </w:r>
      <w:r>
        <w:rPr>
          <w:sz w:val="20"/>
        </w:rPr>
        <w:t>reporte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estado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cuenta, cualquier otro documento emitido por Entidad del sistema financiero que acredite el abono o mediante cancelación en el mismo comprobante de pago.</w:t>
      </w:r>
    </w:p>
    <w:p>
      <w:pPr>
        <w:pStyle w:val="BodyText"/>
        <w:spacing w:before="95"/>
      </w:pPr>
    </w:p>
    <w:p>
      <w:pPr>
        <w:pStyle w:val="Heading2"/>
        <w:numPr>
          <w:ilvl w:val="0"/>
          <w:numId w:val="7"/>
        </w:numPr>
        <w:tabs>
          <w:tab w:pos="862" w:val="left" w:leader="none"/>
          <w:tab w:pos="8676" w:val="left" w:leader="none"/>
        </w:tabs>
        <w:spacing w:line="268" w:lineRule="exact" w:before="0" w:after="0"/>
        <w:ind w:left="862" w:right="0" w:hanging="388"/>
        <w:jc w:val="left"/>
      </w:pPr>
      <w:r>
        <w:rPr>
          <w:color w:val="000000"/>
          <w:shd w:fill="D9D9D9" w:color="auto" w:val="clear"/>
        </w:rPr>
        <w:t>Personal</w:t>
      </w:r>
      <w:r>
        <w:rPr>
          <w:color w:val="000000"/>
          <w:spacing w:val="-2"/>
          <w:shd w:fill="D9D9D9" w:color="auto" w:val="clear"/>
        </w:rPr>
        <w:t> Clave</w:t>
      </w:r>
      <w:r>
        <w:rPr>
          <w:color w:val="000000"/>
          <w:shd w:fill="D9D9D9" w:color="auto" w:val="clear"/>
        </w:rPr>
        <w:tab/>
      </w:r>
    </w:p>
    <w:p>
      <w:pPr>
        <w:pStyle w:val="BodyText"/>
        <w:spacing w:line="252" w:lineRule="exact"/>
        <w:ind w:left="502"/>
      </w:pPr>
      <w:r>
        <w:rPr/>
        <w:t>No</w:t>
      </w:r>
      <w:r>
        <w:rPr>
          <w:spacing w:val="-2"/>
        </w:rPr>
        <w:t> aplica</w:t>
      </w:r>
    </w:p>
    <w:p>
      <w:pPr>
        <w:pStyle w:val="BodyText"/>
        <w:spacing w:before="97"/>
      </w:pPr>
    </w:p>
    <w:p>
      <w:pPr>
        <w:pStyle w:val="Heading1"/>
        <w:numPr>
          <w:ilvl w:val="0"/>
          <w:numId w:val="1"/>
        </w:numPr>
        <w:tabs>
          <w:tab w:pos="709" w:val="left" w:leader="none"/>
          <w:tab w:pos="8676" w:val="left" w:leader="none"/>
        </w:tabs>
        <w:spacing w:line="240" w:lineRule="auto" w:before="0" w:after="0"/>
        <w:ind w:left="709" w:right="0" w:hanging="595"/>
        <w:jc w:val="left"/>
      </w:pPr>
      <w:r>
        <w:rPr>
          <w:color w:val="000000"/>
          <w:shd w:fill="D9D9D9" w:color="auto" w:val="clear"/>
        </w:rPr>
        <w:t>COORDINACIÓN,</w:t>
      </w:r>
      <w:r>
        <w:rPr>
          <w:color w:val="000000"/>
          <w:spacing w:val="-10"/>
          <w:shd w:fill="D9D9D9" w:color="auto" w:val="clear"/>
        </w:rPr>
        <w:t> </w:t>
      </w:r>
      <w:r>
        <w:rPr>
          <w:color w:val="000000"/>
          <w:shd w:fill="D9D9D9" w:color="auto" w:val="clear"/>
        </w:rPr>
        <w:t>SUPERVISIÓN</w:t>
      </w:r>
      <w:r>
        <w:rPr>
          <w:color w:val="000000"/>
          <w:spacing w:val="-7"/>
          <w:shd w:fill="D9D9D9" w:color="auto" w:val="clear"/>
        </w:rPr>
        <w:t> </w:t>
      </w:r>
      <w:r>
        <w:rPr>
          <w:color w:val="000000"/>
          <w:shd w:fill="D9D9D9" w:color="auto" w:val="clear"/>
        </w:rPr>
        <w:t>Y</w:t>
      </w:r>
      <w:r>
        <w:rPr>
          <w:color w:val="000000"/>
          <w:spacing w:val="-11"/>
          <w:shd w:fill="D9D9D9" w:color="auto" w:val="clear"/>
        </w:rPr>
        <w:t> </w:t>
      </w:r>
      <w:r>
        <w:rPr>
          <w:color w:val="000000"/>
          <w:shd w:fill="D9D9D9" w:color="auto" w:val="clear"/>
        </w:rPr>
        <w:t>CONFORMIDAD</w:t>
      </w:r>
      <w:r>
        <w:rPr>
          <w:color w:val="000000"/>
          <w:spacing w:val="-8"/>
          <w:shd w:fill="D9D9D9" w:color="auto" w:val="clear"/>
        </w:rPr>
        <w:t> </w:t>
      </w:r>
      <w:r>
        <w:rPr>
          <w:color w:val="000000"/>
          <w:shd w:fill="D9D9D9" w:color="auto" w:val="clear"/>
        </w:rPr>
        <w:t>DEL</w:t>
      </w:r>
      <w:r>
        <w:rPr>
          <w:color w:val="000000"/>
          <w:spacing w:val="-8"/>
          <w:shd w:fill="D9D9D9" w:color="auto" w:val="clear"/>
        </w:rPr>
        <w:t> </w:t>
      </w:r>
      <w:r>
        <w:rPr>
          <w:color w:val="000000"/>
          <w:spacing w:val="-2"/>
          <w:shd w:fill="D9D9D9" w:color="auto" w:val="clear"/>
        </w:rPr>
        <w:t>SERVICIO</w:t>
      </w:r>
      <w:r>
        <w:rPr>
          <w:color w:val="000000"/>
          <w:shd w:fill="D9D9D9" w:color="auto" w:val="clear"/>
        </w:rPr>
        <w:tab/>
      </w:r>
    </w:p>
    <w:p>
      <w:pPr>
        <w:pStyle w:val="BodyText"/>
        <w:spacing w:line="237" w:lineRule="auto" w:before="249"/>
        <w:ind w:left="260" w:right="1557"/>
        <w:jc w:val="both"/>
      </w:pPr>
      <w:r>
        <w:rPr/>
        <w:t>La supervisión, coordinación y conformidad del servicio estará a cargo de la Ing. Margoth del Rocío Orbe</w:t>
      </w:r>
      <w:r>
        <w:rPr>
          <w:spacing w:val="-1"/>
        </w:rPr>
        <w:t> </w:t>
      </w:r>
      <w:r>
        <w:rPr/>
        <w:t>Peixoto, directora del</w:t>
      </w:r>
      <w:r>
        <w:rPr>
          <w:spacing w:val="-1"/>
        </w:rPr>
        <w:t> </w:t>
      </w:r>
      <w:r>
        <w:rPr/>
        <w:t>CITEproductivo</w:t>
      </w:r>
      <w:r>
        <w:rPr>
          <w:spacing w:val="-1"/>
        </w:rPr>
        <w:t> </w:t>
      </w:r>
      <w:r>
        <w:rPr/>
        <w:t>Maynas</w:t>
      </w:r>
      <w:r>
        <w:rPr>
          <w:spacing w:val="-1"/>
        </w:rPr>
        <w:t> </w:t>
      </w:r>
      <w:r>
        <w:rPr/>
        <w:t>previo informe de validación técnica del responsable Técnico del proyecto.</w:t>
      </w:r>
    </w:p>
    <w:p>
      <w:pPr>
        <w:pStyle w:val="BodyText"/>
        <w:spacing w:before="90"/>
      </w:pPr>
    </w:p>
    <w:p>
      <w:pPr>
        <w:pStyle w:val="Heading1"/>
        <w:numPr>
          <w:ilvl w:val="0"/>
          <w:numId w:val="1"/>
        </w:numPr>
        <w:tabs>
          <w:tab w:pos="709" w:val="left" w:leader="none"/>
          <w:tab w:pos="8676" w:val="left" w:leader="none"/>
        </w:tabs>
        <w:spacing w:line="240" w:lineRule="auto" w:before="0" w:after="0"/>
        <w:ind w:left="709" w:right="0" w:hanging="595"/>
        <w:jc w:val="left"/>
      </w:pPr>
      <w:r>
        <w:rPr>
          <w:color w:val="000000"/>
          <w:spacing w:val="-2"/>
          <w:shd w:fill="D9D9D9" w:color="auto" w:val="clear"/>
        </w:rPr>
        <w:t>CONFIDENCIALIDAD</w:t>
      </w:r>
      <w:r>
        <w:rPr>
          <w:color w:val="000000"/>
          <w:shd w:fill="D9D9D9" w:color="auto" w:val="clear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76" w:lineRule="auto"/>
        <w:ind w:left="287" w:right="1696"/>
        <w:jc w:val="both"/>
      </w:pPr>
      <w:r>
        <w:rPr/>
        <w:t>El proveedor del servicio se compromete a guardar la confidencialidad y reserva absoluta en el manejo de información y documentación a la que se tenga acceso relacionada con la prestación, pudiendo quedar expresamente prohibido revelar dicha información a terceros. El proveedor, deberá dar cumplimiento a todas las políticas y estándares definidos por la Entidad, en materia de seguridad de la </w:t>
      </w:r>
      <w:r>
        <w:rPr>
          <w:spacing w:val="-2"/>
        </w:rPr>
        <w:t>información.</w:t>
      </w:r>
    </w:p>
    <w:p>
      <w:pPr>
        <w:pStyle w:val="BodyText"/>
        <w:spacing w:before="42"/>
      </w:pPr>
    </w:p>
    <w:p>
      <w:pPr>
        <w:pStyle w:val="BodyText"/>
        <w:spacing w:line="276" w:lineRule="auto"/>
        <w:ind w:left="287" w:right="1697"/>
        <w:jc w:val="both"/>
      </w:pPr>
      <w:r>
        <w:rPr/>
        <w:t>Dicha</w:t>
      </w:r>
      <w:r>
        <w:rPr>
          <w:spacing w:val="-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comprende la información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 entrega,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la que</w:t>
      </w:r>
      <w:r>
        <w:rPr>
          <w:spacing w:val="-3"/>
        </w:rPr>
        <w:t> </w:t>
      </w:r>
      <w:r>
        <w:rPr/>
        <w:t>se genera durante la realización de las actividades y la información producida una vez 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haya</w:t>
      </w:r>
      <w:r>
        <w:rPr>
          <w:spacing w:val="-6"/>
        </w:rPr>
        <w:t> </w:t>
      </w:r>
      <w:r>
        <w:rPr/>
        <w:t>concluido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servicio.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7"/>
        </w:rPr>
        <w:t> </w:t>
      </w:r>
      <w:r>
        <w:rPr/>
        <w:t>puede</w:t>
      </w:r>
      <w:r>
        <w:rPr>
          <w:spacing w:val="-5"/>
        </w:rPr>
        <w:t> </w:t>
      </w:r>
      <w:r>
        <w:rPr/>
        <w:t>consistir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mapas,</w:t>
      </w:r>
      <w:r>
        <w:rPr>
          <w:spacing w:val="-4"/>
        </w:rPr>
        <w:t> </w:t>
      </w:r>
      <w:r>
        <w:rPr/>
        <w:t>dibujos, fotografías, mosaicos, planos, informes, recomendaciones, cálculos, documentos y demás datos compilados o recibidos por el contratista.</w:t>
      </w:r>
    </w:p>
    <w:sectPr>
      <w:pgSz w:w="11910" w:h="16840"/>
      <w:pgMar w:header="151" w:footer="0" w:top="1380" w:bottom="280" w:left="1559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51648">
          <wp:simplePos x="0" y="0"/>
          <wp:positionH relativeFrom="page">
            <wp:posOffset>5633229</wp:posOffset>
          </wp:positionH>
          <wp:positionV relativeFrom="page">
            <wp:posOffset>96179</wp:posOffset>
          </wp:positionV>
          <wp:extent cx="1089515" cy="615361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9515" cy="615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452160">
          <wp:simplePos x="0" y="0"/>
          <wp:positionH relativeFrom="page">
            <wp:posOffset>924394</wp:posOffset>
          </wp:positionH>
          <wp:positionV relativeFrom="page">
            <wp:posOffset>121284</wp:posOffset>
          </wp:positionV>
          <wp:extent cx="2346490" cy="550163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46490" cy="550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2672">
              <wp:simplePos x="0" y="0"/>
              <wp:positionH relativeFrom="page">
                <wp:posOffset>2286126</wp:posOffset>
              </wp:positionH>
              <wp:positionV relativeFrom="page">
                <wp:posOffset>760496</wp:posOffset>
              </wp:positionV>
              <wp:extent cx="2987040" cy="1397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9870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"Año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recuperación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consolidación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economía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>peruana"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0.009995pt;margin-top:59.881584pt;width:235.2pt;height:11pt;mso-position-horizontal-relative:page;mso-position-vertical-relative:page;z-index:-15863808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"Año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recuperación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y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consolidación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economía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>peruana"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-"/>
      <w:lvlJc w:val="left"/>
      <w:pPr>
        <w:ind w:left="851" w:hanging="28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4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9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3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3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7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2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7" w:hanging="281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63" w:hanging="38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shd w:fill="D9D9D9" w:color="auto" w:val="clear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4" w:hanging="3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9" w:hanging="3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3" w:hanging="3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3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3" w:hanging="3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7" w:hanging="3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2" w:hanging="3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7" w:hanging="389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855" w:hanging="356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4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9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3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3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7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2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7" w:hanging="35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."/>
      <w:lvlJc w:val="left"/>
      <w:pPr>
        <w:ind w:left="426" w:hanging="29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8" w:hanging="29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7" w:hanging="2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5" w:hanging="2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4" w:hanging="2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3" w:hanging="2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1" w:hanging="2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70" w:hanging="2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49" w:hanging="29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5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7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8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9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0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5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7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8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9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0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5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7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8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9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0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09" w:hanging="59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shd w:fill="D9D9D9" w:color="auto" w:val="clear"/>
        <w:lang w:val="es-ES" w:eastAsia="en-US" w:bidi="ar-SA"/>
      </w:rPr>
    </w:lvl>
    <w:lvl w:ilvl="1">
      <w:start w:val="0"/>
      <w:numFmt w:val="bullet"/>
      <w:lvlText w:val="-"/>
      <w:lvlJc w:val="left"/>
      <w:pPr>
        <w:ind w:left="863" w:hanging="28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60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28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19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64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33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01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9" w:hanging="284"/>
      </w:pPr>
      <w:rPr>
        <w:rFonts w:hint="default"/>
        <w:lang w:val="es-E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709" w:hanging="595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862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09" w:hanging="595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826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eader" Target="header1.xml"/><Relationship Id="rId9" Type="http://schemas.openxmlformats.org/officeDocument/2006/relationships/hyperlink" Target="mailto:labcitepmaynas02@itp.gob.pe" TargetMode="External"/><Relationship Id="rId10" Type="http://schemas.openxmlformats.org/officeDocument/2006/relationships/hyperlink" Target="mailto:eaguilar@itp.gob.pe" TargetMode="External"/><Relationship Id="rId11" Type="http://schemas.openxmlformats.org/officeDocument/2006/relationships/hyperlink" Target="mailto:(mesadepartesitp@itp.gob.pe" TargetMode="External"/><Relationship Id="rId12" Type="http://schemas.openxmlformats.org/officeDocument/2006/relationships/hyperlink" Target="http://www.osce.gob.pe/consultasenlinea/inhabilitados/busqueda.asp)" TargetMode="External"/><Relationship Id="rId13" Type="http://schemas.openxmlformats.org/officeDocument/2006/relationships/hyperlink" Target="http://www.worldbank.org/en/projects-operations/procurement/debarred-firms)" TargetMode="External"/><Relationship Id="rId1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Pintado</dc:creator>
  <dcterms:created xsi:type="dcterms:W3CDTF">2025-08-14T15:36:45Z</dcterms:created>
  <dcterms:modified xsi:type="dcterms:W3CDTF">2025-08-14T15:36:45Z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2025-08-14T00:00:00Z</vt:filetime>
  </property>
  <property fmtid="{D5CDD505-2E9C-101B-9397-08002B2CF9AE}" pid="5" name="Producer">
    <vt:lpwstr>Microsoft® Word para Microsoft 365; modified using iTextSharp 4.1.6 by 1T3XT</vt:lpwstr>
  </property>
</Properties>
</file>